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28D" w:rsidRDefault="001C3ED1">
      <w:pPr>
        <w:suppressAutoHyphens/>
        <w:spacing w:after="0" w:line="240" w:lineRule="auto"/>
        <w:ind w:right="112"/>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rsidR="0035628D" w:rsidRDefault="001C3ED1">
      <w:pPr>
        <w:suppressAutoHyphens/>
        <w:spacing w:after="0" w:line="240" w:lineRule="auto"/>
        <w:ind w:right="112"/>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rsidR="0035628D" w:rsidRDefault="001C3ED1">
      <w:pPr>
        <w:suppressAutoHyphens/>
        <w:spacing w:after="0" w:line="240" w:lineRule="auto"/>
        <w:ind w:right="112"/>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rsidR="0035628D" w:rsidRDefault="001C3ED1">
      <w:pPr>
        <w:suppressAutoHyphens/>
        <w:spacing w:after="0" w:line="240" w:lineRule="auto"/>
        <w:ind w:right="112"/>
        <w:jc w:val="center"/>
        <w:rPr>
          <w:rFonts w:ascii="Times New Roman" w:hAnsi="Times New Roman"/>
          <w:bCs/>
          <w:color w:val="000000"/>
          <w:spacing w:val="-2"/>
          <w:sz w:val="24"/>
          <w:szCs w:val="24"/>
        </w:rPr>
      </w:pPr>
      <w:r>
        <w:rPr>
          <w:rFonts w:ascii="Times New Roman" w:hAnsi="Times New Roman"/>
          <w:bCs/>
          <w:color w:val="000000"/>
          <w:spacing w:val="-2"/>
          <w:sz w:val="20"/>
          <w:szCs w:val="20"/>
        </w:rPr>
        <w:t>МИНИСТЕРСТВА ЗДРАВООХРАНЕНИЯ РОССИЙСКОЙ ФЕДЕРАЦИИ</w:t>
      </w:r>
    </w:p>
    <w:p w:rsidR="0035628D" w:rsidRDefault="0035628D">
      <w:pPr>
        <w:suppressAutoHyphens/>
        <w:spacing w:before="64" w:after="0" w:line="240" w:lineRule="auto"/>
        <w:ind w:right="625"/>
        <w:jc w:val="center"/>
        <w:rPr>
          <w:rFonts w:ascii="Times New Roman" w:hAnsi="Times New Roman"/>
          <w:bCs/>
          <w:color w:val="000000"/>
          <w:spacing w:val="-2"/>
          <w:sz w:val="24"/>
          <w:szCs w:val="24"/>
        </w:rPr>
      </w:pPr>
    </w:p>
    <w:p w:rsidR="0035628D" w:rsidRDefault="0035628D">
      <w:pPr>
        <w:widowControl w:val="0"/>
        <w:autoSpaceDE w:val="0"/>
        <w:autoSpaceDN w:val="0"/>
        <w:spacing w:after="0" w:line="240" w:lineRule="auto"/>
        <w:jc w:val="center"/>
        <w:rPr>
          <w:rFonts w:ascii="Times New Roman" w:hAnsi="Times New Roman"/>
          <w:sz w:val="24"/>
          <w:szCs w:val="24"/>
        </w:rPr>
      </w:pPr>
    </w:p>
    <w:p w:rsidR="0035628D" w:rsidRDefault="0035628D">
      <w:pPr>
        <w:widowControl w:val="0"/>
        <w:autoSpaceDE w:val="0"/>
        <w:autoSpaceDN w:val="0"/>
        <w:spacing w:after="0" w:line="240" w:lineRule="auto"/>
        <w:jc w:val="center"/>
        <w:rPr>
          <w:rFonts w:ascii="Times New Roman" w:hAnsi="Times New Roman"/>
          <w:sz w:val="24"/>
          <w:szCs w:val="24"/>
        </w:rPr>
      </w:pPr>
    </w:p>
    <w:p w:rsidR="0035628D" w:rsidRDefault="0035628D">
      <w:pPr>
        <w:widowControl w:val="0"/>
        <w:autoSpaceDE w:val="0"/>
        <w:autoSpaceDN w:val="0"/>
        <w:spacing w:after="0" w:line="240" w:lineRule="auto"/>
        <w:jc w:val="center"/>
        <w:rPr>
          <w:rFonts w:ascii="Times New Roman" w:hAnsi="Times New Roman"/>
          <w:sz w:val="24"/>
          <w:szCs w:val="24"/>
        </w:rPr>
      </w:pPr>
    </w:p>
    <w:p w:rsidR="0035628D" w:rsidRDefault="0035628D">
      <w:pPr>
        <w:widowControl w:val="0"/>
        <w:autoSpaceDE w:val="0"/>
        <w:autoSpaceDN w:val="0"/>
        <w:spacing w:after="0" w:line="240" w:lineRule="auto"/>
        <w:jc w:val="center"/>
        <w:rPr>
          <w:rFonts w:ascii="Times New Roman" w:hAnsi="Times New Roman"/>
          <w:sz w:val="24"/>
          <w:szCs w:val="24"/>
        </w:rPr>
      </w:pPr>
    </w:p>
    <w:p w:rsidR="0035628D" w:rsidRDefault="0035628D">
      <w:pPr>
        <w:widowControl w:val="0"/>
        <w:autoSpaceDE w:val="0"/>
        <w:autoSpaceDN w:val="0"/>
        <w:spacing w:after="0" w:line="240" w:lineRule="auto"/>
        <w:jc w:val="center"/>
        <w:rPr>
          <w:rFonts w:ascii="Times New Roman" w:hAnsi="Times New Roman"/>
          <w:sz w:val="24"/>
          <w:szCs w:val="24"/>
        </w:rPr>
      </w:pPr>
    </w:p>
    <w:p w:rsidR="0035628D" w:rsidRDefault="0035628D">
      <w:pPr>
        <w:widowControl w:val="0"/>
        <w:autoSpaceDE w:val="0"/>
        <w:autoSpaceDN w:val="0"/>
        <w:spacing w:after="0" w:line="240" w:lineRule="auto"/>
        <w:jc w:val="center"/>
        <w:rPr>
          <w:rFonts w:ascii="Times New Roman" w:hAnsi="Times New Roman"/>
          <w:sz w:val="24"/>
          <w:szCs w:val="24"/>
        </w:rPr>
      </w:pPr>
    </w:p>
    <w:p w:rsidR="0035628D" w:rsidRDefault="001C3ED1">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rsidR="0035628D" w:rsidRDefault="001C3ED1">
      <w:pPr>
        <w:widowControl w:val="0"/>
        <w:autoSpaceDE w:val="0"/>
        <w:autoSpaceDN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r>
        <w:rPr>
          <w:rFonts w:ascii="Times New Roman" w:eastAsia="Times New Roman" w:hAnsi="Times New Roman"/>
          <w:w w:val="95"/>
          <w:sz w:val="24"/>
          <w:szCs w:val="24"/>
        </w:rPr>
        <w:t>сформированности</w:t>
      </w:r>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rsidR="0035628D" w:rsidRDefault="001C3ED1">
      <w:pPr>
        <w:widowControl w:val="0"/>
        <w:autoSpaceDE w:val="0"/>
        <w:autoSpaceDN w:val="0"/>
        <w:spacing w:after="0" w:line="240" w:lineRule="auto"/>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w w:val="95"/>
          <w:sz w:val="24"/>
          <w:szCs w:val="24"/>
        </w:rPr>
        <w:t xml:space="preserve">промежуточной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rsidR="0035628D" w:rsidRDefault="0035628D">
      <w:pPr>
        <w:widowControl w:val="0"/>
        <w:autoSpaceDE w:val="0"/>
        <w:autoSpaceDN w:val="0"/>
        <w:spacing w:after="0" w:line="240" w:lineRule="auto"/>
        <w:rPr>
          <w:rFonts w:ascii="Times New Roman" w:hAnsi="Times New Roman"/>
          <w:iCs/>
          <w:sz w:val="24"/>
          <w:szCs w:val="24"/>
        </w:rPr>
      </w:pPr>
    </w:p>
    <w:p w:rsidR="0035628D" w:rsidRDefault="0035628D">
      <w:pPr>
        <w:widowControl w:val="0"/>
        <w:autoSpaceDE w:val="0"/>
        <w:autoSpaceDN w:val="0"/>
        <w:spacing w:after="0" w:line="240" w:lineRule="auto"/>
        <w:rPr>
          <w:rFonts w:ascii="Times New Roman" w:hAnsi="Times New Roman"/>
          <w:iCs/>
          <w:sz w:val="24"/>
          <w:szCs w:val="24"/>
        </w:rPr>
      </w:pPr>
    </w:p>
    <w:p w:rsidR="0035628D" w:rsidRDefault="001C3ED1">
      <w:pPr>
        <w:widowControl w:val="0"/>
        <w:autoSpaceDE w:val="0"/>
        <w:autoSpaceDN w:val="0"/>
        <w:spacing w:after="0" w:line="240" w:lineRule="auto"/>
        <w:jc w:val="center"/>
        <w:rPr>
          <w:rFonts w:ascii="Times New Roman" w:hAnsi="Times New Roman"/>
          <w:b/>
          <w:i/>
          <w:sz w:val="24"/>
          <w:szCs w:val="24"/>
        </w:rPr>
      </w:pPr>
      <w:r>
        <w:rPr>
          <w:rFonts w:ascii="Times New Roman" w:hAnsi="Times New Roman"/>
          <w:b/>
          <w:i/>
          <w:spacing w:val="-1"/>
          <w:w w:val="115"/>
          <w:sz w:val="24"/>
          <w:szCs w:val="24"/>
        </w:rPr>
        <w:t>Гигиена с экологией человека</w:t>
      </w:r>
    </w:p>
    <w:p w:rsidR="0035628D" w:rsidRDefault="001C3ED1">
      <w:pPr>
        <w:widowControl w:val="0"/>
        <w:autoSpaceDE w:val="0"/>
        <w:autoSpaceDN w:val="0"/>
        <w:spacing w:after="0" w:line="240" w:lineRule="auto"/>
        <w:ind w:firstLine="709"/>
        <w:rPr>
          <w:rFonts w:ascii="Times New Roman" w:hAnsi="Times New Roman"/>
          <w:i/>
          <w:iCs/>
          <w:sz w:val="24"/>
          <w:szCs w:val="24"/>
        </w:rPr>
      </w:pPr>
      <w:r>
        <w:rPr>
          <w:noProof/>
          <w:sz w:val="24"/>
          <w:szCs w:val="24"/>
          <w:lang w:eastAsia="ru-RU"/>
        </w:rPr>
        <mc:AlternateContent>
          <mc:Choice Requires="wps">
            <w:drawing>
              <wp:anchor distT="0" distB="0" distL="0" distR="0" simplePos="0" relativeHeight="251659264" behindDoc="1" locked="0" layoutInCell="1" allowOverlap="1">
                <wp:simplePos x="0" y="0"/>
                <wp:positionH relativeFrom="page">
                  <wp:posOffset>1965960</wp:posOffset>
                </wp:positionH>
                <wp:positionV relativeFrom="paragraph">
                  <wp:posOffset>131445</wp:posOffset>
                </wp:positionV>
                <wp:extent cx="4307205" cy="1270"/>
                <wp:effectExtent l="0" t="0" r="0" b="0"/>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w14:anchorId="1A72FB54"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" path="m,l6782,e" filled="f" strokeweight="1.68pt">
                <v:path arrowok="t" o:connecttype="custom" o:connectlocs="0,0;4306570,0" o:connectangles="0,0"/>
                <w10:wrap type="topAndBottom" anchorx="page"/>
              </v:shape>
            </w:pict>
          </mc:Fallback>
        </mc:AlternateContent>
      </w:r>
    </w:p>
    <w:p w:rsidR="0035628D" w:rsidRDefault="0035628D">
      <w:pPr>
        <w:widowControl w:val="0"/>
        <w:autoSpaceDE w:val="0"/>
        <w:autoSpaceDN w:val="0"/>
        <w:spacing w:after="0" w:line="240" w:lineRule="auto"/>
        <w:ind w:firstLine="709"/>
        <w:rPr>
          <w:rFonts w:ascii="Times New Roman" w:hAnsi="Times New Roman"/>
          <w:iCs/>
          <w:sz w:val="24"/>
          <w:szCs w:val="24"/>
        </w:rPr>
      </w:pPr>
    </w:p>
    <w:p w:rsidR="0035628D" w:rsidRDefault="0035628D">
      <w:pPr>
        <w:widowControl w:val="0"/>
        <w:autoSpaceDE w:val="0"/>
        <w:autoSpaceDN w:val="0"/>
        <w:spacing w:after="0" w:line="240" w:lineRule="auto"/>
        <w:ind w:firstLine="709"/>
        <w:rPr>
          <w:rFonts w:ascii="Times New Roman" w:hAnsi="Times New Roman"/>
          <w:iCs/>
          <w:sz w:val="24"/>
          <w:szCs w:val="24"/>
        </w:rPr>
      </w:pPr>
    </w:p>
    <w:p w:rsidR="0035628D" w:rsidRDefault="001C3ED1">
      <w:pPr>
        <w:widowControl w:val="0"/>
        <w:tabs>
          <w:tab w:val="left" w:pos="1809"/>
          <w:tab w:val="left" w:pos="2266"/>
        </w:tabs>
        <w:autoSpaceDE w:val="0"/>
        <w:autoSpaceDN w:val="0"/>
        <w:spacing w:after="0" w:line="240" w:lineRule="auto"/>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 xml:space="preserve"> </w:t>
      </w:r>
      <w:r>
        <w:rPr>
          <w:rFonts w:ascii="Times New Roman" w:hAnsi="Times New Roman"/>
          <w:i/>
          <w:iCs/>
          <w:w w:val="90"/>
          <w:sz w:val="24"/>
          <w:szCs w:val="24"/>
          <w:u w:val="single" w:color="2F2F2F"/>
        </w:rPr>
        <w:t xml:space="preserve">1 </w:t>
      </w:r>
      <w:r>
        <w:rPr>
          <w:rFonts w:ascii="Times New Roman" w:hAnsi="Times New Roman"/>
          <w:sz w:val="24"/>
          <w:szCs w:val="24"/>
        </w:rPr>
        <w:t>курса,</w:t>
      </w:r>
    </w:p>
    <w:p w:rsidR="0035628D" w:rsidRDefault="0035628D">
      <w:pPr>
        <w:widowControl w:val="0"/>
        <w:autoSpaceDE w:val="0"/>
        <w:autoSpaceDN w:val="0"/>
        <w:spacing w:after="0" w:line="240" w:lineRule="auto"/>
        <w:rPr>
          <w:rFonts w:ascii="Times New Roman" w:hAnsi="Times New Roman"/>
          <w:iCs/>
          <w:sz w:val="24"/>
          <w:szCs w:val="24"/>
        </w:rPr>
      </w:pPr>
    </w:p>
    <w:p w:rsidR="0035628D" w:rsidRDefault="001C3ED1">
      <w:pPr>
        <w:widowControl w:val="0"/>
        <w:autoSpaceDE w:val="0"/>
        <w:autoSpaceDN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rsidR="0035628D" w:rsidRDefault="0035628D">
      <w:pPr>
        <w:widowControl w:val="0"/>
        <w:autoSpaceDE w:val="0"/>
        <w:autoSpaceDN w:val="0"/>
        <w:spacing w:after="0" w:line="240" w:lineRule="auto"/>
        <w:rPr>
          <w:rFonts w:ascii="Times New Roman" w:hAnsi="Times New Roman"/>
          <w:iCs/>
          <w:sz w:val="24"/>
          <w:szCs w:val="24"/>
        </w:rPr>
      </w:pPr>
    </w:p>
    <w:p w:rsidR="0035628D" w:rsidRDefault="001C3ED1">
      <w:pPr>
        <w:widowControl w:val="0"/>
        <w:tabs>
          <w:tab w:val="left" w:pos="957"/>
          <w:tab w:val="left" w:pos="4051"/>
        </w:tabs>
        <w:autoSpaceDE w:val="0"/>
        <w:autoSpaceDN w:val="0"/>
        <w:spacing w:after="0" w:line="240" w:lineRule="auto"/>
        <w:jc w:val="center"/>
        <w:rPr>
          <w:rFonts w:ascii="Times New Roman" w:hAnsi="Times New Roman"/>
          <w:sz w:val="24"/>
          <w:szCs w:val="24"/>
          <w:u w:val="single"/>
        </w:rPr>
      </w:pPr>
      <w:r>
        <w:rPr>
          <w:rFonts w:ascii="Times New Roman" w:hAnsi="Times New Roman"/>
          <w:sz w:val="24"/>
          <w:szCs w:val="24"/>
          <w:u w:val="single"/>
        </w:rPr>
        <w:t>31.02.01 Лечебное дело</w:t>
      </w:r>
    </w:p>
    <w:p w:rsidR="0035628D" w:rsidRDefault="001C3ED1">
      <w:pPr>
        <w:widowControl w:val="0"/>
        <w:tabs>
          <w:tab w:val="left" w:pos="957"/>
          <w:tab w:val="left" w:pos="4051"/>
        </w:tabs>
        <w:autoSpaceDE w:val="0"/>
        <w:autoSpaceDN w:val="0"/>
        <w:spacing w:after="0" w:line="240" w:lineRule="auto"/>
        <w:jc w:val="center"/>
        <w:rPr>
          <w:rFonts w:ascii="Times New Roman" w:hAnsi="Times New Roman"/>
          <w:sz w:val="24"/>
          <w:szCs w:val="24"/>
          <w:u w:val="single"/>
        </w:rPr>
      </w:pPr>
      <w:r>
        <w:rPr>
          <w:rFonts w:ascii="Times New Roman" w:hAnsi="Times New Roman"/>
          <w:sz w:val="24"/>
          <w:szCs w:val="24"/>
          <w:u w:val="single"/>
        </w:rPr>
        <w:t xml:space="preserve"> квалификация: фельдшер, </w:t>
      </w:r>
    </w:p>
    <w:p w:rsidR="0035628D" w:rsidRDefault="001C3ED1">
      <w:pPr>
        <w:widowControl w:val="0"/>
        <w:tabs>
          <w:tab w:val="left" w:pos="957"/>
          <w:tab w:val="left" w:pos="4051"/>
        </w:tabs>
        <w:autoSpaceDE w:val="0"/>
        <w:autoSpaceDN w:val="0"/>
        <w:spacing w:after="0" w:line="240" w:lineRule="auto"/>
        <w:jc w:val="center"/>
        <w:rPr>
          <w:rFonts w:ascii="Times New Roman" w:hAnsi="Times New Roman"/>
          <w:i/>
          <w:sz w:val="24"/>
          <w:szCs w:val="24"/>
        </w:rPr>
      </w:pPr>
      <w:r>
        <w:rPr>
          <w:rFonts w:ascii="Times New Roman" w:hAnsi="Times New Roman"/>
          <w:sz w:val="24"/>
          <w:szCs w:val="24"/>
          <w:u w:val="single" w:color="1F1F1F"/>
        </w:rPr>
        <w:t>на базе среднего общего образования программа: 2 года 10 месяцев</w:t>
      </w:r>
    </w:p>
    <w:p w:rsidR="0035628D" w:rsidRDefault="0035628D">
      <w:pPr>
        <w:widowControl w:val="0"/>
        <w:autoSpaceDE w:val="0"/>
        <w:autoSpaceDN w:val="0"/>
        <w:spacing w:after="0" w:line="240" w:lineRule="auto"/>
        <w:rPr>
          <w:rFonts w:ascii="Times New Roman" w:hAnsi="Times New Roman"/>
          <w:i/>
          <w:iCs/>
          <w:sz w:val="24"/>
          <w:szCs w:val="24"/>
        </w:rPr>
      </w:pPr>
    </w:p>
    <w:p w:rsidR="0035628D" w:rsidRDefault="0035628D">
      <w:pPr>
        <w:widowControl w:val="0"/>
        <w:autoSpaceDE w:val="0"/>
        <w:autoSpaceDN w:val="0"/>
        <w:spacing w:after="0" w:line="240" w:lineRule="auto"/>
        <w:ind w:firstLine="709"/>
        <w:rPr>
          <w:rFonts w:ascii="Times New Roman" w:hAnsi="Times New Roman"/>
          <w:i/>
          <w:iCs/>
          <w:sz w:val="24"/>
          <w:szCs w:val="24"/>
        </w:rPr>
      </w:pPr>
    </w:p>
    <w:p w:rsidR="0035628D" w:rsidRDefault="0035628D">
      <w:pPr>
        <w:widowControl w:val="0"/>
        <w:autoSpaceDE w:val="0"/>
        <w:autoSpaceDN w:val="0"/>
        <w:spacing w:after="0" w:line="240" w:lineRule="auto"/>
        <w:ind w:firstLine="709"/>
        <w:rPr>
          <w:rFonts w:ascii="Times New Roman" w:hAnsi="Times New Roman"/>
          <w:i/>
          <w:iCs/>
          <w:sz w:val="24"/>
          <w:szCs w:val="24"/>
        </w:rPr>
      </w:pPr>
    </w:p>
    <w:p w:rsidR="0035628D" w:rsidRDefault="0035628D">
      <w:pPr>
        <w:widowControl w:val="0"/>
        <w:autoSpaceDE w:val="0"/>
        <w:autoSpaceDN w:val="0"/>
        <w:spacing w:after="0" w:line="240" w:lineRule="auto"/>
        <w:ind w:firstLine="709"/>
        <w:rPr>
          <w:rFonts w:ascii="Times New Roman" w:hAnsi="Times New Roman"/>
          <w:i/>
          <w:iCs/>
          <w:sz w:val="24"/>
          <w:szCs w:val="24"/>
        </w:rPr>
      </w:pPr>
    </w:p>
    <w:p w:rsidR="0035628D" w:rsidRDefault="0035628D">
      <w:pPr>
        <w:widowControl w:val="0"/>
        <w:autoSpaceDE w:val="0"/>
        <w:autoSpaceDN w:val="0"/>
        <w:spacing w:after="0" w:line="240" w:lineRule="auto"/>
        <w:ind w:firstLine="709"/>
        <w:rPr>
          <w:rFonts w:ascii="Times New Roman" w:hAnsi="Times New Roman"/>
          <w:i/>
          <w:iCs/>
          <w:sz w:val="24"/>
          <w:szCs w:val="24"/>
        </w:rPr>
      </w:pPr>
    </w:p>
    <w:p w:rsidR="0035628D" w:rsidRDefault="0035628D">
      <w:pPr>
        <w:widowControl w:val="0"/>
        <w:autoSpaceDE w:val="0"/>
        <w:autoSpaceDN w:val="0"/>
        <w:spacing w:after="0" w:line="240" w:lineRule="auto"/>
        <w:ind w:firstLine="709"/>
        <w:rPr>
          <w:rFonts w:ascii="Times New Roman" w:hAnsi="Times New Roman"/>
          <w:i/>
          <w:iCs/>
          <w:sz w:val="24"/>
          <w:szCs w:val="24"/>
        </w:rPr>
      </w:pPr>
    </w:p>
    <w:p w:rsidR="0035628D" w:rsidRDefault="0035628D">
      <w:pPr>
        <w:widowControl w:val="0"/>
        <w:autoSpaceDE w:val="0"/>
        <w:autoSpaceDN w:val="0"/>
        <w:spacing w:after="0" w:line="240" w:lineRule="auto"/>
        <w:ind w:firstLine="709"/>
        <w:rPr>
          <w:rFonts w:ascii="Times New Roman" w:hAnsi="Times New Roman"/>
          <w:i/>
          <w:iCs/>
          <w:sz w:val="24"/>
          <w:szCs w:val="24"/>
        </w:rPr>
      </w:pPr>
    </w:p>
    <w:p w:rsidR="0035628D" w:rsidRDefault="0035628D">
      <w:pPr>
        <w:widowControl w:val="0"/>
        <w:autoSpaceDE w:val="0"/>
        <w:autoSpaceDN w:val="0"/>
        <w:spacing w:after="0" w:line="240" w:lineRule="auto"/>
        <w:ind w:firstLine="709"/>
        <w:rPr>
          <w:rFonts w:ascii="Times New Roman" w:hAnsi="Times New Roman"/>
          <w:i/>
          <w:iCs/>
          <w:sz w:val="24"/>
          <w:szCs w:val="24"/>
        </w:rPr>
      </w:pPr>
    </w:p>
    <w:p w:rsidR="0035628D" w:rsidRDefault="001C3ED1">
      <w:pPr>
        <w:widowControl w:val="0"/>
        <w:autoSpaceDE w:val="0"/>
        <w:autoSpaceDN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rsidR="0035628D" w:rsidRDefault="001C3ED1">
      <w:pPr>
        <w:widowControl w:val="0"/>
        <w:autoSpaceDE w:val="0"/>
        <w:autoSpaceDN w:val="0"/>
        <w:spacing w:after="0" w:line="240" w:lineRule="auto"/>
        <w:jc w:val="center"/>
        <w:rPr>
          <w:rFonts w:ascii="Times New Roman" w:hAnsi="Times New Roman"/>
          <w:sz w:val="24"/>
          <w:szCs w:val="24"/>
        </w:rPr>
      </w:pPr>
      <w:r>
        <w:rPr>
          <w:rFonts w:ascii="Times New Roman" w:hAnsi="Times New Roman"/>
          <w:sz w:val="24"/>
          <w:szCs w:val="24"/>
        </w:rPr>
        <w:t>очная</w:t>
      </w:r>
    </w:p>
    <w:p w:rsidR="0035628D" w:rsidRDefault="0035628D">
      <w:pPr>
        <w:widowControl w:val="0"/>
        <w:autoSpaceDE w:val="0"/>
        <w:autoSpaceDN w:val="0"/>
        <w:spacing w:after="0" w:line="240" w:lineRule="auto"/>
        <w:ind w:firstLine="709"/>
        <w:jc w:val="center"/>
        <w:rPr>
          <w:rFonts w:ascii="Times New Roman" w:hAnsi="Times New Roman"/>
          <w:sz w:val="24"/>
          <w:szCs w:val="24"/>
        </w:rPr>
      </w:pPr>
    </w:p>
    <w:p w:rsidR="0035628D" w:rsidRDefault="0035628D">
      <w:pPr>
        <w:widowControl w:val="0"/>
        <w:autoSpaceDE w:val="0"/>
        <w:autoSpaceDN w:val="0"/>
        <w:spacing w:after="0" w:line="240" w:lineRule="auto"/>
        <w:ind w:firstLine="709"/>
        <w:jc w:val="center"/>
        <w:rPr>
          <w:rFonts w:ascii="Times New Roman" w:hAnsi="Times New Roman"/>
          <w:sz w:val="24"/>
          <w:szCs w:val="24"/>
        </w:rPr>
      </w:pPr>
    </w:p>
    <w:p w:rsidR="0035628D" w:rsidRDefault="0035628D">
      <w:pPr>
        <w:widowControl w:val="0"/>
        <w:autoSpaceDE w:val="0"/>
        <w:autoSpaceDN w:val="0"/>
        <w:spacing w:after="0" w:line="240" w:lineRule="auto"/>
        <w:jc w:val="center"/>
        <w:rPr>
          <w:rFonts w:ascii="Times New Roman" w:hAnsi="Times New Roman"/>
          <w:sz w:val="24"/>
          <w:szCs w:val="24"/>
        </w:rPr>
        <w:sectPr w:rsidR="0035628D">
          <w:pgSz w:w="11910" w:h="16840"/>
          <w:pgMar w:top="1440" w:right="640" w:bottom="280" w:left="1660" w:header="720" w:footer="720" w:gutter="0"/>
          <w:cols w:space="720"/>
        </w:sectPr>
      </w:pPr>
    </w:p>
    <w:p w:rsidR="0035628D" w:rsidRDefault="001C3ED1">
      <w:pPr>
        <w:widowControl w:val="0"/>
        <w:autoSpaceDE w:val="0"/>
        <w:autoSpaceDN w:val="0"/>
        <w:spacing w:after="0" w:line="240" w:lineRule="auto"/>
        <w:ind w:firstLine="709"/>
        <w:jc w:val="both"/>
        <w:rPr>
          <w:rFonts w:ascii="Times New Roman" w:hAnsi="Times New Roman"/>
          <w:iCs/>
          <w:sz w:val="24"/>
          <w:szCs w:val="24"/>
        </w:rPr>
      </w:pPr>
      <w:r>
        <w:rPr>
          <w:rFonts w:ascii="Times New Roman" w:hAnsi="Times New Roman"/>
          <w:iCs/>
          <w:sz w:val="24"/>
          <w:szCs w:val="24"/>
        </w:rPr>
        <w:lastRenderedPageBreak/>
        <w:t>Образовательная программа, реализуется ФГБОУ ВО КубГМУ Минздрава России по направлению подготовки 31.02.01 Лечебное дело на основании федерального государственного образовательного стандарта среднего профессионального образования по специальности (ФГОС СПО), утвержденного приказом Министерства просвещения Российской Федерации от 04.07.2022 № 526; профессионального стандарта «Об утверждении профессионального стандарта «Фельдшер», утвержденного приказом Министерства труда и социальной защиты Российской Федерации от 31 июля 2020 г. N 470н.; с учетом учебного плана специальности 31.02.01 Лечебное дело.</w:t>
      </w:r>
    </w:p>
    <w:p w:rsidR="0035628D" w:rsidRDefault="0035628D">
      <w:pPr>
        <w:widowControl w:val="0"/>
        <w:autoSpaceDE w:val="0"/>
        <w:autoSpaceDN w:val="0"/>
        <w:spacing w:after="0" w:line="240" w:lineRule="auto"/>
        <w:ind w:firstLine="709"/>
        <w:jc w:val="both"/>
        <w:rPr>
          <w:rFonts w:ascii="Times New Roman" w:hAnsi="Times New Roman"/>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2"/>
        <w:gridCol w:w="2409"/>
      </w:tblGrid>
      <w:tr w:rsidR="0035628D">
        <w:tc>
          <w:tcPr>
            <w:tcW w:w="5240" w:type="dxa"/>
          </w:tcPr>
          <w:p w:rsidR="0035628D" w:rsidRDefault="001C3ED1">
            <w:pPr>
              <w:pStyle w:val="a5"/>
              <w:jc w:val="center"/>
              <w:rPr>
                <w:rFonts w:ascii="Times New Roman" w:hAnsi="Times New Roman"/>
                <w:b/>
                <w:sz w:val="24"/>
                <w:szCs w:val="24"/>
              </w:rPr>
            </w:pPr>
            <w:r>
              <w:rPr>
                <w:rFonts w:ascii="Times New Roman" w:hAnsi="Times New Roman"/>
                <w:w w:val="85"/>
                <w:sz w:val="24"/>
                <w:szCs w:val="24"/>
              </w:rPr>
              <w:t>Компетенция</w:t>
            </w:r>
          </w:p>
        </w:tc>
        <w:tc>
          <w:tcPr>
            <w:tcW w:w="2552" w:type="dxa"/>
          </w:tcPr>
          <w:p w:rsidR="0035628D" w:rsidRDefault="001C3ED1">
            <w:pPr>
              <w:pStyle w:val="a5"/>
              <w:jc w:val="center"/>
              <w:rPr>
                <w:rFonts w:ascii="Times New Roman" w:hAnsi="Times New Roman"/>
                <w:sz w:val="24"/>
                <w:szCs w:val="24"/>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 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 xml:space="preserve">форме </w:t>
            </w:r>
          </w:p>
        </w:tc>
        <w:tc>
          <w:tcPr>
            <w:tcW w:w="2409" w:type="dxa"/>
          </w:tcPr>
          <w:p w:rsidR="0035628D" w:rsidRDefault="001C3ED1">
            <w:pPr>
              <w:pStyle w:val="a5"/>
              <w:jc w:val="center"/>
              <w:rPr>
                <w:rFonts w:ascii="Times New Roman" w:hAnsi="Times New Roman"/>
                <w:b/>
                <w:sz w:val="24"/>
                <w:szCs w:val="24"/>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 для текущего контроля</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p>
        </w:tc>
      </w:tr>
      <w:tr w:rsidR="00590EB9">
        <w:tc>
          <w:tcPr>
            <w:tcW w:w="5240" w:type="dxa"/>
          </w:tcPr>
          <w:p w:rsidR="00590EB9" w:rsidRDefault="00590EB9" w:rsidP="00590EB9">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4.2</w:t>
            </w:r>
          </w:p>
        </w:tc>
        <w:tc>
          <w:tcPr>
            <w:tcW w:w="2552" w:type="dxa"/>
          </w:tcPr>
          <w:p w:rsidR="00590EB9" w:rsidRDefault="00590EB9" w:rsidP="00590EB9">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rPr>
              <w:t>1-10</w:t>
            </w:r>
          </w:p>
        </w:tc>
        <w:tc>
          <w:tcPr>
            <w:tcW w:w="2409" w:type="dxa"/>
          </w:tcPr>
          <w:p w:rsidR="00590EB9" w:rsidRDefault="00590EB9" w:rsidP="00590EB9">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rPr>
              <w:t>1-10</w:t>
            </w:r>
          </w:p>
        </w:tc>
      </w:tr>
      <w:tr w:rsidR="00590EB9">
        <w:tc>
          <w:tcPr>
            <w:tcW w:w="5240" w:type="dxa"/>
          </w:tcPr>
          <w:p w:rsidR="00590EB9" w:rsidRDefault="00590EB9" w:rsidP="00590EB9">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4.4</w:t>
            </w:r>
          </w:p>
        </w:tc>
        <w:tc>
          <w:tcPr>
            <w:tcW w:w="2552" w:type="dxa"/>
          </w:tcPr>
          <w:p w:rsidR="00590EB9" w:rsidRDefault="00590EB9" w:rsidP="00590EB9">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11-20</w:t>
            </w:r>
          </w:p>
        </w:tc>
        <w:tc>
          <w:tcPr>
            <w:tcW w:w="2409" w:type="dxa"/>
          </w:tcPr>
          <w:p w:rsidR="00590EB9" w:rsidRDefault="00590EB9" w:rsidP="00590EB9">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11-20</w:t>
            </w:r>
          </w:p>
        </w:tc>
      </w:tr>
      <w:tr w:rsidR="00590EB9">
        <w:tc>
          <w:tcPr>
            <w:tcW w:w="5240" w:type="dxa"/>
          </w:tcPr>
          <w:p w:rsidR="00590EB9" w:rsidRDefault="00590EB9" w:rsidP="00590EB9">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ОК 07</w:t>
            </w:r>
          </w:p>
        </w:tc>
        <w:tc>
          <w:tcPr>
            <w:tcW w:w="2552" w:type="dxa"/>
          </w:tcPr>
          <w:p w:rsidR="00590EB9" w:rsidRDefault="00590EB9" w:rsidP="00590EB9">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21-30</w:t>
            </w:r>
          </w:p>
        </w:tc>
        <w:tc>
          <w:tcPr>
            <w:tcW w:w="2409" w:type="dxa"/>
          </w:tcPr>
          <w:p w:rsidR="00590EB9" w:rsidRDefault="00590EB9" w:rsidP="00590EB9">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21-30</w:t>
            </w:r>
          </w:p>
        </w:tc>
      </w:tr>
    </w:tbl>
    <w:p w:rsidR="0035628D" w:rsidRDefault="0035628D">
      <w:pPr>
        <w:widowControl w:val="0"/>
        <w:autoSpaceDE w:val="0"/>
        <w:autoSpaceDN w:val="0"/>
        <w:spacing w:after="0" w:line="240" w:lineRule="auto"/>
        <w:rPr>
          <w:rFonts w:ascii="Times New Roman" w:hAnsi="Times New Roman"/>
          <w:iCs/>
          <w:sz w:val="24"/>
          <w:szCs w:val="24"/>
        </w:rPr>
      </w:pPr>
    </w:p>
    <w:p w:rsidR="0035628D" w:rsidRDefault="001C3ED1">
      <w:pPr>
        <w:widowControl w:val="0"/>
        <w:autoSpaceDE w:val="0"/>
        <w:autoSpaceDN w:val="0"/>
        <w:spacing w:after="0" w:line="240" w:lineRule="auto"/>
        <w:rPr>
          <w:rFonts w:ascii="Times New Roman" w:hAnsi="Times New Roman"/>
          <w:iCs/>
          <w:sz w:val="24"/>
          <w:szCs w:val="24"/>
        </w:rPr>
      </w:pPr>
      <w:bookmarkStart w:id="0" w:name="_Hlk214995913"/>
      <w:r>
        <w:rPr>
          <w:rFonts w:ascii="Times New Roman" w:hAnsi="Times New Roman"/>
          <w:iCs/>
          <w:sz w:val="24"/>
          <w:szCs w:val="24"/>
        </w:rPr>
        <w:t>ПК 4.2. Проводить санитарно-гигиеническое просвещение населения.</w:t>
      </w:r>
    </w:p>
    <w:p w:rsidR="0035628D" w:rsidRDefault="001C3ED1">
      <w:pPr>
        <w:widowControl w:val="0"/>
        <w:autoSpaceDE w:val="0"/>
        <w:autoSpaceDN w:val="0"/>
        <w:spacing w:after="0" w:line="240" w:lineRule="auto"/>
        <w:rPr>
          <w:rFonts w:ascii="Times New Roman" w:hAnsi="Times New Roman"/>
          <w:iCs/>
          <w:sz w:val="24"/>
          <w:szCs w:val="24"/>
        </w:rPr>
      </w:pPr>
      <w:r>
        <w:rPr>
          <w:rFonts w:ascii="Times New Roman" w:hAnsi="Times New Roman"/>
          <w:iCs/>
          <w:sz w:val="24"/>
          <w:szCs w:val="24"/>
        </w:rPr>
        <w:t>ПК 4.4. Организовывать среду, отвечающую действующим санитарным правилам и нормам.</w:t>
      </w:r>
      <w:bookmarkStart w:id="1" w:name="_Hlk214995772"/>
      <w:bookmarkEnd w:id="0"/>
    </w:p>
    <w:p w:rsidR="0035628D" w:rsidRDefault="001C3ED1">
      <w:pPr>
        <w:widowControl w:val="0"/>
        <w:autoSpaceDE w:val="0"/>
        <w:autoSpaceDN w:val="0"/>
        <w:spacing w:after="0" w:line="240" w:lineRule="auto"/>
        <w:rPr>
          <w:rFonts w:ascii="Times New Roman" w:hAnsi="Times New Roman"/>
          <w:iCs/>
          <w:sz w:val="24"/>
          <w:szCs w:val="24"/>
        </w:rPr>
      </w:pPr>
      <w:r>
        <w:rPr>
          <w:rFonts w:ascii="Times New Roman" w:hAnsi="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bookmarkEnd w:id="1"/>
    <w:p w:rsidR="0035628D" w:rsidRDefault="0035628D">
      <w:pPr>
        <w:widowControl w:val="0"/>
        <w:autoSpaceDE w:val="0"/>
        <w:autoSpaceDN w:val="0"/>
        <w:spacing w:after="0" w:line="240" w:lineRule="auto"/>
        <w:jc w:val="both"/>
        <w:rPr>
          <w:rFonts w:ascii="Times New Roman" w:hAnsi="Times New Roman"/>
          <w:iCs/>
          <w:sz w:val="24"/>
          <w:szCs w:val="24"/>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pPr>
    </w:p>
    <w:p w:rsidR="0035628D" w:rsidRDefault="0035628D">
      <w:pPr>
        <w:spacing w:line="273" w:lineRule="auto"/>
        <w:jc w:val="center"/>
        <w:rPr>
          <w:rFonts w:ascii="Times New Roman" w:eastAsia="Times New Roman" w:hAnsi="Times New Roman"/>
          <w:b/>
          <w:bCs/>
          <w:color w:val="000000"/>
          <w:sz w:val="24"/>
          <w:szCs w:val="24"/>
          <w:lang w:eastAsia="ru-RU"/>
        </w:rPr>
        <w:sectPr w:rsidR="0035628D">
          <w:pgSz w:w="11906" w:h="16838"/>
          <w:pgMar w:top="1134" w:right="851" w:bottom="992" w:left="851" w:header="709" w:footer="709" w:gutter="0"/>
          <w:cols w:space="708"/>
          <w:docGrid w:linePitch="360"/>
        </w:sectPr>
      </w:pPr>
    </w:p>
    <w:p w:rsidR="0035628D" w:rsidRDefault="001C3ED1">
      <w:pPr>
        <w:spacing w:after="0" w:line="273"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lastRenderedPageBreak/>
        <w:t>ОЦЕНОЧНЫЕ СРЕДСТВА ДЛЯ ТЕКУЩЕГО КОНТРОЛЯ</w:t>
      </w:r>
    </w:p>
    <w:p w:rsidR="0035628D" w:rsidRDefault="0035628D">
      <w:pPr>
        <w:spacing w:after="0" w:line="273" w:lineRule="auto"/>
        <w:jc w:val="center"/>
        <w:rPr>
          <w:rFonts w:ascii="Times New Roman" w:eastAsia="Times New Roman" w:hAnsi="Times New Roman"/>
          <w:b/>
          <w:bCs/>
          <w:color w:val="000000"/>
          <w:sz w:val="24"/>
          <w:szCs w:val="24"/>
          <w:lang w:eastAsia="ru-RU"/>
        </w:rPr>
      </w:pPr>
    </w:p>
    <w:tbl>
      <w:tblPr>
        <w:tblStyle w:val="a4"/>
        <w:tblW w:w="0" w:type="auto"/>
        <w:tblLook w:val="04A0" w:firstRow="1" w:lastRow="0" w:firstColumn="1" w:lastColumn="0" w:noHBand="0" w:noVBand="1"/>
      </w:tblPr>
      <w:tblGrid>
        <w:gridCol w:w="3823"/>
        <w:gridCol w:w="10737"/>
      </w:tblGrid>
      <w:tr w:rsidR="0035628D">
        <w:tc>
          <w:tcPr>
            <w:tcW w:w="3823" w:type="dxa"/>
          </w:tcPr>
          <w:p w:rsidR="0035628D" w:rsidRDefault="001C3ED1">
            <w:pPr>
              <w:suppressAutoHyphens/>
              <w:spacing w:after="0"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rsidR="0035628D" w:rsidRDefault="001C3ED1">
            <w:pPr>
              <w:spacing w:after="0" w:line="273" w:lineRule="auto"/>
              <w:jc w:val="center"/>
              <w:rPr>
                <w:rFonts w:ascii="Times New Roman" w:eastAsia="Times New Roman" w:hAnsi="Times New Roman"/>
                <w:bCs/>
                <w:color w:val="000000"/>
                <w:sz w:val="24"/>
                <w:szCs w:val="24"/>
                <w:lang w:eastAsia="ru-RU"/>
              </w:rPr>
            </w:pPr>
            <w:r>
              <w:rPr>
                <w:rFonts w:ascii="Times New Roman" w:hAnsi="Times New Roman"/>
                <w:b/>
                <w:sz w:val="24"/>
                <w:szCs w:val="24"/>
              </w:rPr>
              <w:t>компетенции</w:t>
            </w:r>
          </w:p>
        </w:tc>
        <w:tc>
          <w:tcPr>
            <w:tcW w:w="10737" w:type="dxa"/>
          </w:tcPr>
          <w:p w:rsidR="0035628D" w:rsidRDefault="001C3ED1">
            <w:pPr>
              <w:spacing w:after="0" w:line="273" w:lineRule="auto"/>
              <w:jc w:val="center"/>
              <w:rPr>
                <w:rFonts w:ascii="Times New Roman" w:eastAsia="Times New Roman" w:hAnsi="Times New Roman"/>
                <w:bCs/>
                <w:color w:val="000000"/>
                <w:sz w:val="24"/>
                <w:szCs w:val="24"/>
                <w:lang w:eastAsia="ru-RU"/>
              </w:rPr>
            </w:pPr>
            <w:r>
              <w:rPr>
                <w:rFonts w:ascii="Times New Roman" w:hAnsi="Times New Roman"/>
                <w:b/>
                <w:sz w:val="24"/>
                <w:szCs w:val="24"/>
              </w:rPr>
              <w:t>Оценочные средства</w:t>
            </w:r>
          </w:p>
        </w:tc>
      </w:tr>
      <w:tr w:rsidR="0035628D">
        <w:tc>
          <w:tcPr>
            <w:tcW w:w="3823" w:type="dxa"/>
          </w:tcPr>
          <w:p w:rsidR="0035628D" w:rsidRDefault="001C3ED1">
            <w:pPr>
              <w:widowControl w:val="0"/>
              <w:spacing w:after="0" w:line="240" w:lineRule="auto"/>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ПК 4.2</w:t>
            </w:r>
            <w:r>
              <w:t xml:space="preserve"> </w:t>
            </w:r>
            <w:r>
              <w:rPr>
                <w:rFonts w:ascii="Times New Roman" w:eastAsia="Times New Roman" w:hAnsi="Times New Roman"/>
                <w:bCs/>
                <w:color w:val="000000"/>
                <w:sz w:val="24"/>
                <w:szCs w:val="24"/>
                <w:lang w:eastAsia="ru-RU"/>
              </w:rPr>
              <w:t>Проводить санитарно-гигиеническое просвещение населения</w:t>
            </w:r>
          </w:p>
          <w:p w:rsidR="0035628D" w:rsidRDefault="0035628D">
            <w:pPr>
              <w:suppressAutoHyphens/>
              <w:spacing w:after="0" w:line="240" w:lineRule="auto"/>
              <w:ind w:left="-142" w:right="-106"/>
              <w:jc w:val="center"/>
              <w:rPr>
                <w:rFonts w:ascii="Times New Roman" w:hAnsi="Times New Roman"/>
                <w:b/>
                <w:sz w:val="24"/>
                <w:szCs w:val="24"/>
              </w:rPr>
            </w:pPr>
          </w:p>
        </w:tc>
        <w:tc>
          <w:tcPr>
            <w:tcW w:w="10737" w:type="dxa"/>
          </w:tcPr>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1. Что такое глюкозурия?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Наличие глюкозы (сахара) в моче</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Наличие белка в моче</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Наличие крови в моче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Наличие солей в моче</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2. Что такое недержание мочи?</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Редкое мочеиспускание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Непроизвольное выделение мочи</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Болезненное мочеиспускание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Задержка мочи</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3. Какая из функций НЕ принадлежит почкам?</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Выработка желчи</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Регуляция артериального давления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Регуляция эритропоэза (кроветворения)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Поддержание кислотно-основного равновесия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4. Что такое креатинин в моче?</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Патологическая примесь</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Конечный продукт мышечного метаболизма, который в норме выводится почками</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Признак инфекции</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Показатель функции печени</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5. Что такое урология?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Раздел медицины, изучающий болезни почек</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Область медицины, занимающаяся заболеваниями органов мочевой системы, а у мужчин — и половой системы</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Раздел медицины, изучающий женские болезни</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Наука о составе мочи</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6. Какие функции выполняет спинной мозг?</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Проводниковая (проведение импульсов к/от головного мозга)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Рефлекторная (осуществление простых рефлексов)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Высшая нервная деятельность</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Регуляция гормонального фона</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7. Из чего состоит периферическая нервная система?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Из нервов, отходящих от головного и спинного мозга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Из нервных узлов (ганглиев)</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Из головного мозга</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Из спинного мозга</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w:t>
            </w:r>
          </w:p>
          <w:p w:rsidR="0035628D" w:rsidRDefault="0035628D">
            <w:pPr>
              <w:spacing w:after="0" w:line="273" w:lineRule="auto"/>
              <w:rPr>
                <w:rFonts w:ascii="Times New Roman" w:hAnsi="Times New Roman"/>
                <w:sz w:val="24"/>
                <w:szCs w:val="24"/>
              </w:rPr>
            </w:pPr>
          </w:p>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8. Расположите отделы толстого кишечника в порядке прохождения по ним каловых масс.</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Прямая кишка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Восходящая ободочная кишка</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В) Сигмовидная кишка</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Поперечная ободочная кишка</w:t>
            </w:r>
          </w:p>
          <w:p w:rsidR="0035628D" w:rsidRDefault="001C3ED1">
            <w:pPr>
              <w:spacing w:after="0" w:line="273" w:lineRule="auto"/>
              <w:rPr>
                <w:rFonts w:ascii="Times New Roman" w:hAnsi="Times New Roman"/>
                <w:sz w:val="24"/>
                <w:szCs w:val="24"/>
              </w:rPr>
            </w:pPr>
            <w:r>
              <w:rPr>
                <w:rFonts w:ascii="Times New Roman" w:hAnsi="Times New Roman"/>
                <w:sz w:val="24"/>
                <w:szCs w:val="24"/>
              </w:rPr>
              <w:t>Д) Слепая кишка</w:t>
            </w:r>
          </w:p>
          <w:p w:rsidR="0035628D" w:rsidRDefault="001C3ED1">
            <w:pPr>
              <w:spacing w:after="0" w:line="273" w:lineRule="auto"/>
              <w:rPr>
                <w:rFonts w:ascii="Times New Roman" w:hAnsi="Times New Roman"/>
                <w:sz w:val="24"/>
                <w:szCs w:val="24"/>
              </w:rPr>
            </w:pPr>
            <w:r>
              <w:rPr>
                <w:rFonts w:ascii="Times New Roman" w:hAnsi="Times New Roman"/>
                <w:sz w:val="24"/>
                <w:szCs w:val="24"/>
              </w:rPr>
              <w:t>Е) Нисходящая ободочная кишка</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Д, Б, Г, Е, В, А</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9. Расположите действия при уходе за пациентом с рвотой.</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После рвоты дать прополоскать рот водой</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Придать пациенту удобное положение (сидя или лёжа на боку)</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Оценить характер рвотных масс</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Подставить к рту ёмкость (лоток)</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 Г, А,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10. Расположите этапы переваривания углеводов.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Начало расщепления амилазой в ротовой полости</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Основное расщепление ферментами поджелудочной железы в тонком кишечнике</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Всасывание моносахаридов в кровь</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Прекращение расщепления в кислой среде желудка</w:t>
            </w:r>
          </w:p>
          <w:p w:rsidR="0035628D" w:rsidRDefault="001C3ED1">
            <w:pPr>
              <w:spacing w:after="0" w:line="273" w:lineRule="auto"/>
              <w:rPr>
                <w:rFonts w:ascii="Times New Roman" w:hAnsi="Times New Roman"/>
                <w:b/>
                <w:sz w:val="24"/>
                <w:szCs w:val="24"/>
              </w:rPr>
            </w:pPr>
            <w:r>
              <w:rPr>
                <w:rFonts w:ascii="Times New Roman" w:hAnsi="Times New Roman"/>
                <w:sz w:val="24"/>
                <w:szCs w:val="24"/>
              </w:rPr>
              <w:t>Ключ: А, Г, Б, В</w:t>
            </w:r>
          </w:p>
        </w:tc>
      </w:tr>
      <w:tr w:rsidR="0035628D">
        <w:tc>
          <w:tcPr>
            <w:tcW w:w="3823" w:type="dxa"/>
          </w:tcPr>
          <w:p w:rsidR="0035628D" w:rsidRDefault="001C3ED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ПК 4.4. Организовывать среду, отвечающую действующим санитарным правилам и нормам</w:t>
            </w:r>
          </w:p>
          <w:p w:rsidR="0035628D" w:rsidRDefault="0035628D">
            <w:pPr>
              <w:widowControl w:val="0"/>
              <w:spacing w:after="0" w:line="240" w:lineRule="auto"/>
              <w:jc w:val="both"/>
              <w:rPr>
                <w:rFonts w:ascii="Times New Roman" w:eastAsia="Times New Roman" w:hAnsi="Times New Roman"/>
                <w:bCs/>
                <w:color w:val="000000"/>
                <w:sz w:val="24"/>
                <w:szCs w:val="24"/>
                <w:lang w:eastAsia="ru-RU"/>
              </w:rPr>
            </w:pPr>
          </w:p>
        </w:tc>
        <w:tc>
          <w:tcPr>
            <w:tcW w:w="10737" w:type="dxa"/>
          </w:tcPr>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sidRPr="00590EB9">
              <w:rPr>
                <w:rFonts w:ascii="Times New Roman" w:hAnsi="Times New Roman"/>
                <w:sz w:val="24"/>
                <w:szCs w:val="24"/>
              </w:rPr>
              <w:t>1</w:t>
            </w:r>
            <w:r w:rsidR="00F45D22">
              <w:rPr>
                <w:rFonts w:ascii="Times New Roman" w:hAnsi="Times New Roman"/>
                <w:sz w:val="24"/>
                <w:szCs w:val="24"/>
              </w:rPr>
              <w:t>1</w:t>
            </w:r>
            <w:r>
              <w:rPr>
                <w:rFonts w:ascii="Times New Roman" w:hAnsi="Times New Roman"/>
                <w:sz w:val="24"/>
                <w:szCs w:val="24"/>
              </w:rPr>
              <w:t>. Низкая микробная загрязненность характерна для водоисточников: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Артезианских</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Грунтовых</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Поверхностных</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12</w:t>
            </w:r>
            <w:r w:rsidR="001C3ED1">
              <w:rPr>
                <w:rFonts w:ascii="Times New Roman" w:hAnsi="Times New Roman"/>
                <w:sz w:val="24"/>
                <w:szCs w:val="24"/>
              </w:rPr>
              <w:t>. Гигиенические требования к химическому составу питьевой воды распространяются на соединения: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Природного происхождения, реагентов, применяемых для обработки воды, химических веществ антропотехногенного происхождения и связанных с хозяйственной деятельностью человека</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Б) Только для реагентов, применяемых для обработки воды</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Только природного происхождения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13</w:t>
            </w:r>
            <w:r w:rsidR="001C3ED1">
              <w:rPr>
                <w:rFonts w:ascii="Times New Roman" w:hAnsi="Times New Roman"/>
                <w:sz w:val="24"/>
                <w:szCs w:val="24"/>
              </w:rPr>
              <w:t>. К методам очистки воды не относится: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Отстаивание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Фильтрование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Коагуляция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Хлорирование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14</w:t>
            </w:r>
            <w:r w:rsidR="001C3ED1">
              <w:rPr>
                <w:rFonts w:ascii="Times New Roman" w:hAnsi="Times New Roman"/>
                <w:sz w:val="24"/>
                <w:szCs w:val="24"/>
              </w:rPr>
              <w:t>. В учебных кабинетах уровни освещенности на рабочих столах должны составлять:</w:t>
            </w:r>
          </w:p>
          <w:p w:rsidR="0035628D" w:rsidRDefault="001C3ED1">
            <w:pPr>
              <w:spacing w:after="0" w:line="273" w:lineRule="auto"/>
              <w:rPr>
                <w:rFonts w:ascii="Times New Roman" w:hAnsi="Times New Roman"/>
                <w:sz w:val="24"/>
                <w:szCs w:val="24"/>
              </w:rPr>
            </w:pPr>
            <w:r>
              <w:rPr>
                <w:rFonts w:ascii="Times New Roman" w:hAnsi="Times New Roman"/>
                <w:sz w:val="24"/>
                <w:szCs w:val="24"/>
              </w:rPr>
              <w:t>А) 150-250 лк</w:t>
            </w:r>
          </w:p>
          <w:p w:rsidR="0035628D" w:rsidRDefault="001C3ED1">
            <w:pPr>
              <w:spacing w:after="0" w:line="273" w:lineRule="auto"/>
              <w:rPr>
                <w:rFonts w:ascii="Times New Roman" w:hAnsi="Times New Roman"/>
                <w:sz w:val="24"/>
                <w:szCs w:val="24"/>
              </w:rPr>
            </w:pPr>
            <w:r>
              <w:rPr>
                <w:rFonts w:ascii="Times New Roman" w:hAnsi="Times New Roman"/>
                <w:sz w:val="24"/>
                <w:szCs w:val="24"/>
              </w:rPr>
              <w:t>Б) 200-250 лк</w:t>
            </w:r>
          </w:p>
          <w:p w:rsidR="0035628D" w:rsidRDefault="001C3ED1">
            <w:pPr>
              <w:spacing w:after="0" w:line="273" w:lineRule="auto"/>
              <w:rPr>
                <w:rFonts w:ascii="Times New Roman" w:hAnsi="Times New Roman"/>
                <w:sz w:val="24"/>
                <w:szCs w:val="24"/>
              </w:rPr>
            </w:pPr>
            <w:r>
              <w:rPr>
                <w:rFonts w:ascii="Times New Roman" w:hAnsi="Times New Roman"/>
                <w:sz w:val="24"/>
                <w:szCs w:val="24"/>
              </w:rPr>
              <w:t>В) 300-500 лк</w:t>
            </w:r>
          </w:p>
          <w:p w:rsidR="0035628D" w:rsidRDefault="001C3ED1">
            <w:pPr>
              <w:spacing w:after="0" w:line="273" w:lineRule="auto"/>
              <w:rPr>
                <w:rFonts w:ascii="Times New Roman" w:hAnsi="Times New Roman"/>
                <w:sz w:val="24"/>
                <w:szCs w:val="24"/>
              </w:rPr>
            </w:pPr>
            <w:r>
              <w:rPr>
                <w:rFonts w:ascii="Times New Roman" w:hAnsi="Times New Roman"/>
                <w:sz w:val="24"/>
                <w:szCs w:val="24"/>
              </w:rPr>
              <w:t>Г) 600-650 лк</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15</w:t>
            </w:r>
            <w:r w:rsidR="001C3ED1">
              <w:rPr>
                <w:rFonts w:ascii="Times New Roman" w:hAnsi="Times New Roman"/>
                <w:sz w:val="24"/>
                <w:szCs w:val="24"/>
              </w:rPr>
              <w:t>. Суммарная продолжительность использования на уроке интерактивной доски в 1-2х классах составляет не более:</w:t>
            </w:r>
          </w:p>
          <w:p w:rsidR="0035628D" w:rsidRDefault="001C3ED1">
            <w:pPr>
              <w:spacing w:after="0" w:line="273" w:lineRule="auto"/>
              <w:rPr>
                <w:rFonts w:ascii="Times New Roman" w:hAnsi="Times New Roman"/>
                <w:sz w:val="24"/>
                <w:szCs w:val="24"/>
              </w:rPr>
            </w:pPr>
            <w:r>
              <w:rPr>
                <w:rFonts w:ascii="Times New Roman" w:hAnsi="Times New Roman"/>
                <w:sz w:val="24"/>
                <w:szCs w:val="24"/>
              </w:rPr>
              <w:t>А) 15 минут</w:t>
            </w:r>
          </w:p>
          <w:p w:rsidR="0035628D" w:rsidRDefault="001C3ED1">
            <w:pPr>
              <w:spacing w:after="0" w:line="273" w:lineRule="auto"/>
              <w:rPr>
                <w:rFonts w:ascii="Times New Roman" w:hAnsi="Times New Roman"/>
                <w:sz w:val="24"/>
                <w:szCs w:val="24"/>
              </w:rPr>
            </w:pPr>
            <w:r>
              <w:rPr>
                <w:rFonts w:ascii="Times New Roman" w:hAnsi="Times New Roman"/>
                <w:sz w:val="24"/>
                <w:szCs w:val="24"/>
              </w:rPr>
              <w:t>Б) 25 минут</w:t>
            </w:r>
          </w:p>
          <w:p w:rsidR="0035628D" w:rsidRDefault="001C3ED1">
            <w:pPr>
              <w:spacing w:after="0" w:line="273" w:lineRule="auto"/>
              <w:rPr>
                <w:rFonts w:ascii="Times New Roman" w:hAnsi="Times New Roman"/>
                <w:sz w:val="24"/>
                <w:szCs w:val="24"/>
              </w:rPr>
            </w:pPr>
            <w:r>
              <w:rPr>
                <w:rFonts w:ascii="Times New Roman" w:hAnsi="Times New Roman"/>
                <w:sz w:val="24"/>
                <w:szCs w:val="24"/>
              </w:rPr>
              <w:t>В) 30 минут</w:t>
            </w:r>
          </w:p>
          <w:p w:rsidR="0035628D" w:rsidRDefault="001C3ED1">
            <w:pPr>
              <w:spacing w:after="0" w:line="273" w:lineRule="auto"/>
              <w:rPr>
                <w:rFonts w:ascii="Times New Roman" w:hAnsi="Times New Roman"/>
                <w:sz w:val="24"/>
                <w:szCs w:val="24"/>
              </w:rPr>
            </w:pPr>
            <w:r>
              <w:rPr>
                <w:rFonts w:ascii="Times New Roman" w:hAnsi="Times New Roman"/>
                <w:sz w:val="24"/>
                <w:szCs w:val="24"/>
              </w:rPr>
              <w:t>Г) 40 минут</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16</w:t>
            </w:r>
            <w:r w:rsidR="001C3ED1">
              <w:rPr>
                <w:rFonts w:ascii="Times New Roman" w:hAnsi="Times New Roman"/>
                <w:sz w:val="24"/>
                <w:szCs w:val="24"/>
              </w:rPr>
              <w:t>. В медицине используют деление климата на: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Жаркий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Морской</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В) Раздражающий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Щадящий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Д) Резко-континентальный</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 Г</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17</w:t>
            </w:r>
            <w:r w:rsidR="001C3ED1">
              <w:rPr>
                <w:rFonts w:ascii="Times New Roman" w:hAnsi="Times New Roman"/>
                <w:sz w:val="24"/>
                <w:szCs w:val="24"/>
              </w:rPr>
              <w:t>. Физические свойства воздуха: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Атмосферное давление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Движение воздуха</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Влажность</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Температура</w:t>
            </w:r>
          </w:p>
          <w:p w:rsidR="0035628D" w:rsidRDefault="001C3ED1">
            <w:pPr>
              <w:spacing w:after="0" w:line="273" w:lineRule="auto"/>
              <w:rPr>
                <w:rFonts w:ascii="Times New Roman" w:hAnsi="Times New Roman"/>
                <w:sz w:val="24"/>
                <w:szCs w:val="24"/>
              </w:rPr>
            </w:pPr>
            <w:r>
              <w:rPr>
                <w:rFonts w:ascii="Times New Roman" w:hAnsi="Times New Roman"/>
                <w:sz w:val="24"/>
                <w:szCs w:val="24"/>
              </w:rPr>
              <w:t>Д) Ионизация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 В, Г</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18</w:t>
            </w:r>
            <w:r w:rsidR="001C3ED1">
              <w:rPr>
                <w:rFonts w:ascii="Times New Roman" w:hAnsi="Times New Roman"/>
                <w:sz w:val="24"/>
                <w:szCs w:val="24"/>
              </w:rPr>
              <w:t>. Микроклимат по степени его влияния на тепловой баланс человека подразделяется на: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Допустимый</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Оптимальный</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Нейтральный</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Охлаждающий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Д) Нагревающий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 Г, Д</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19</w:t>
            </w:r>
            <w:r w:rsidR="001C3ED1">
              <w:rPr>
                <w:rFonts w:ascii="Times New Roman" w:hAnsi="Times New Roman"/>
                <w:sz w:val="24"/>
                <w:szCs w:val="24"/>
              </w:rPr>
              <w:t>. Для измерения влажности воздуха используются приборы:</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Кататермометр</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Психрометр</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Барометр</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Гигрометр</w:t>
            </w:r>
          </w:p>
          <w:p w:rsidR="0035628D" w:rsidRDefault="001C3ED1">
            <w:pPr>
              <w:spacing w:after="0" w:line="273" w:lineRule="auto"/>
              <w:rPr>
                <w:rFonts w:ascii="Times New Roman" w:hAnsi="Times New Roman"/>
                <w:sz w:val="24"/>
                <w:szCs w:val="24"/>
              </w:rPr>
            </w:pPr>
            <w:r>
              <w:rPr>
                <w:rFonts w:ascii="Times New Roman" w:hAnsi="Times New Roman"/>
                <w:sz w:val="24"/>
                <w:szCs w:val="24"/>
              </w:rPr>
              <w:t>Д) Анемометр</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 Г</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18</w:t>
            </w:r>
            <w:r w:rsidR="001C3ED1">
              <w:rPr>
                <w:rFonts w:ascii="Times New Roman" w:hAnsi="Times New Roman"/>
                <w:sz w:val="24"/>
                <w:szCs w:val="24"/>
              </w:rPr>
              <w:t>. Показатели микроклимата: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Влажность воздуха</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Б) Температура воздуха</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Атмосферное давление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Интенсивность теплового излучения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 Г</w:t>
            </w:r>
          </w:p>
          <w:p w:rsidR="0035628D" w:rsidRDefault="0035628D">
            <w:pPr>
              <w:spacing w:after="0" w:line="273" w:lineRule="auto"/>
              <w:rPr>
                <w:rFonts w:ascii="Times New Roman" w:hAnsi="Times New Roman"/>
                <w:sz w:val="24"/>
                <w:szCs w:val="24"/>
              </w:rPr>
            </w:pPr>
          </w:p>
          <w:p w:rsidR="0035628D" w:rsidRDefault="001C3ED1">
            <w:pPr>
              <w:spacing w:after="0" w:line="240" w:lineRule="auto"/>
              <w:jc w:val="center"/>
              <w:rPr>
                <w:rFonts w:ascii="Times New Roman" w:hAnsi="Times New Roman"/>
                <w:b/>
                <w:bCs/>
                <w:sz w:val="24"/>
                <w:szCs w:val="24"/>
              </w:rPr>
            </w:pPr>
            <w:r>
              <w:rPr>
                <w:rFonts w:ascii="Times New Roman" w:hAnsi="Times New Roman"/>
                <w:b/>
                <w:bCs/>
                <w:sz w:val="24"/>
                <w:szCs w:val="24"/>
              </w:rPr>
              <w:t>Тестовые задания на установление соответствия</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19</w:t>
            </w:r>
            <w:r w:rsidR="001C3ED1">
              <w:rPr>
                <w:rFonts w:ascii="Times New Roman" w:hAnsi="Times New Roman"/>
                <w:sz w:val="24"/>
                <w:szCs w:val="24"/>
              </w:rPr>
              <w:t>. Соотнесите виды помещений и рекомендуемый уровень освещённости (в люксах):</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5"/>
              <w:gridCol w:w="5256"/>
            </w:tblGrid>
            <w:tr w:rsidR="0035628D">
              <w:tc>
                <w:tcPr>
                  <w:tcW w:w="5255" w:type="dxa"/>
                </w:tcPr>
                <w:p w:rsidR="0035628D" w:rsidRDefault="001C3ED1">
                  <w:pPr>
                    <w:spacing w:after="0" w:line="273" w:lineRule="auto"/>
                    <w:rPr>
                      <w:rFonts w:ascii="Times New Roman" w:hAnsi="Times New Roman"/>
                      <w:sz w:val="24"/>
                      <w:szCs w:val="24"/>
                    </w:rPr>
                  </w:pPr>
                  <w:r>
                    <w:rPr>
                      <w:rFonts w:ascii="Times New Roman" w:hAnsi="Times New Roman"/>
                      <w:sz w:val="24"/>
                      <w:szCs w:val="24"/>
                    </w:rPr>
                    <w:t>1. Кабинет врача</w:t>
                  </w:r>
                </w:p>
                <w:p w:rsidR="0035628D" w:rsidRDefault="001C3ED1">
                  <w:pPr>
                    <w:spacing w:after="0" w:line="273" w:lineRule="auto"/>
                    <w:rPr>
                      <w:rFonts w:ascii="Times New Roman" w:hAnsi="Times New Roman"/>
                      <w:sz w:val="24"/>
                      <w:szCs w:val="24"/>
                    </w:rPr>
                  </w:pPr>
                  <w:r>
                    <w:rPr>
                      <w:rFonts w:ascii="Times New Roman" w:hAnsi="Times New Roman"/>
                      <w:sz w:val="24"/>
                      <w:szCs w:val="24"/>
                    </w:rPr>
                    <w:t>2. Палата пациента</w:t>
                  </w:r>
                </w:p>
                <w:p w:rsidR="0035628D" w:rsidRDefault="001C3ED1">
                  <w:pPr>
                    <w:spacing w:after="0" w:line="273" w:lineRule="auto"/>
                    <w:rPr>
                      <w:rFonts w:ascii="Times New Roman" w:hAnsi="Times New Roman"/>
                      <w:sz w:val="24"/>
                      <w:szCs w:val="24"/>
                    </w:rPr>
                  </w:pPr>
                  <w:r>
                    <w:rPr>
                      <w:rFonts w:ascii="Times New Roman" w:hAnsi="Times New Roman"/>
                      <w:sz w:val="24"/>
                      <w:szCs w:val="24"/>
                    </w:rPr>
                    <w:t>3. Операционная</w:t>
                  </w:r>
                </w:p>
                <w:p w:rsidR="0035628D" w:rsidRDefault="001C3ED1">
                  <w:pPr>
                    <w:spacing w:after="0" w:line="273" w:lineRule="auto"/>
                    <w:rPr>
                      <w:rFonts w:ascii="Times New Roman" w:hAnsi="Times New Roman"/>
                      <w:sz w:val="24"/>
                      <w:szCs w:val="24"/>
                    </w:rPr>
                  </w:pPr>
                  <w:r>
                    <w:rPr>
                      <w:rFonts w:ascii="Times New Roman" w:hAnsi="Times New Roman"/>
                      <w:sz w:val="24"/>
                      <w:szCs w:val="24"/>
                    </w:rPr>
                    <w:t>4. Коридор</w:t>
                  </w:r>
                </w:p>
              </w:tc>
              <w:tc>
                <w:tcPr>
                  <w:tcW w:w="5256" w:type="dxa"/>
                </w:tcPr>
                <w:p w:rsidR="0035628D" w:rsidRDefault="001C3ED1">
                  <w:pPr>
                    <w:spacing w:after="0" w:line="273" w:lineRule="auto"/>
                    <w:rPr>
                      <w:rFonts w:ascii="Times New Roman" w:hAnsi="Times New Roman"/>
                      <w:sz w:val="24"/>
                      <w:szCs w:val="24"/>
                    </w:rPr>
                  </w:pPr>
                  <w:r>
                    <w:rPr>
                      <w:rFonts w:ascii="Times New Roman" w:hAnsi="Times New Roman"/>
                      <w:sz w:val="24"/>
                      <w:szCs w:val="24"/>
                    </w:rPr>
                    <w:t>А. 300</w:t>
                  </w:r>
                </w:p>
                <w:p w:rsidR="0035628D" w:rsidRDefault="001C3ED1">
                  <w:pPr>
                    <w:spacing w:after="0" w:line="273" w:lineRule="auto"/>
                    <w:rPr>
                      <w:rFonts w:ascii="Times New Roman" w:hAnsi="Times New Roman"/>
                      <w:sz w:val="24"/>
                      <w:szCs w:val="24"/>
                    </w:rPr>
                  </w:pPr>
                  <w:r>
                    <w:rPr>
                      <w:rFonts w:ascii="Times New Roman" w:hAnsi="Times New Roman"/>
                      <w:sz w:val="24"/>
                      <w:szCs w:val="24"/>
                    </w:rPr>
                    <w:t>Б. 200</w:t>
                  </w:r>
                </w:p>
                <w:p w:rsidR="0035628D" w:rsidRDefault="001C3ED1">
                  <w:pPr>
                    <w:spacing w:after="0" w:line="273" w:lineRule="auto"/>
                    <w:rPr>
                      <w:rFonts w:ascii="Times New Roman" w:hAnsi="Times New Roman"/>
                      <w:sz w:val="24"/>
                      <w:szCs w:val="24"/>
                    </w:rPr>
                  </w:pPr>
                  <w:r>
                    <w:rPr>
                      <w:rFonts w:ascii="Times New Roman" w:hAnsi="Times New Roman"/>
                      <w:sz w:val="24"/>
                      <w:szCs w:val="24"/>
                    </w:rPr>
                    <w:t>В. 500</w:t>
                  </w:r>
                </w:p>
                <w:p w:rsidR="0035628D" w:rsidRDefault="001C3ED1">
                  <w:pPr>
                    <w:spacing w:after="0" w:line="273" w:lineRule="auto"/>
                    <w:rPr>
                      <w:rFonts w:ascii="Times New Roman" w:hAnsi="Times New Roman"/>
                      <w:sz w:val="24"/>
                      <w:szCs w:val="24"/>
                    </w:rPr>
                  </w:pPr>
                  <w:r>
                    <w:rPr>
                      <w:rFonts w:ascii="Times New Roman" w:hAnsi="Times New Roman"/>
                      <w:sz w:val="24"/>
                      <w:szCs w:val="24"/>
                    </w:rPr>
                    <w:t>Г. 150</w:t>
                  </w:r>
                </w:p>
              </w:tc>
            </w:tr>
          </w:tbl>
          <w:p w:rsidR="0035628D" w:rsidRDefault="001C3ED1">
            <w:pPr>
              <w:spacing w:after="0" w:line="273" w:lineRule="auto"/>
              <w:rPr>
                <w:rFonts w:ascii="Times New Roman" w:hAnsi="Times New Roman"/>
                <w:sz w:val="24"/>
                <w:szCs w:val="24"/>
              </w:rPr>
            </w:pPr>
            <w:r>
              <w:rPr>
                <w:rFonts w:ascii="Times New Roman" w:hAnsi="Times New Roman"/>
                <w:sz w:val="24"/>
                <w:szCs w:val="24"/>
              </w:rPr>
              <w:t>Ключ: 1 – А, 2 – Б, 3 – В, 4 – Г</w:t>
            </w:r>
          </w:p>
          <w:p w:rsidR="0035628D" w:rsidRDefault="0035628D">
            <w:pPr>
              <w:spacing w:after="0" w:line="273" w:lineRule="auto"/>
              <w:rPr>
                <w:rFonts w:ascii="Times New Roman" w:hAnsi="Times New Roman"/>
                <w:sz w:val="24"/>
                <w:szCs w:val="24"/>
              </w:rPr>
            </w:pPr>
          </w:p>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35628D" w:rsidRDefault="0035628D">
            <w:pPr>
              <w:spacing w:after="0" w:line="273" w:lineRule="auto"/>
              <w:rPr>
                <w:rFonts w:ascii="Times New Roman" w:hAnsi="Times New Roman"/>
                <w:sz w:val="24"/>
                <w:szCs w:val="24"/>
              </w:rPr>
            </w:pPr>
          </w:p>
          <w:p w:rsidR="0035628D" w:rsidRDefault="00F45D22">
            <w:pPr>
              <w:spacing w:after="0" w:line="273" w:lineRule="auto"/>
              <w:rPr>
                <w:rFonts w:ascii="Times New Roman" w:hAnsi="Times New Roman"/>
                <w:sz w:val="24"/>
                <w:szCs w:val="24"/>
              </w:rPr>
            </w:pPr>
            <w:r>
              <w:rPr>
                <w:rFonts w:ascii="Times New Roman" w:hAnsi="Times New Roman"/>
                <w:sz w:val="24"/>
                <w:szCs w:val="24"/>
              </w:rPr>
              <w:t>20</w:t>
            </w:r>
            <w:r w:rsidR="001C3ED1">
              <w:rPr>
                <w:rFonts w:ascii="Times New Roman" w:hAnsi="Times New Roman"/>
                <w:sz w:val="24"/>
                <w:szCs w:val="24"/>
              </w:rPr>
              <w:t>. Расположите последовательно этапы заражения человека бактериями группы кишечной палочки (эшерихиоза):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Человек принимает пищу или пьёт воду, заражённую бактериями</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Бактерии поступают в желудочно-кишечный тракт</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Начинается активное размножение бактерий в кишечнике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Появляются симптомы заболевания (боли в животе, диарея, повышение температуры)</w:t>
            </w:r>
          </w:p>
          <w:p w:rsidR="0035628D" w:rsidRDefault="001C3ED1">
            <w:pPr>
              <w:spacing w:after="0" w:line="273" w:lineRule="auto"/>
              <w:rPr>
                <w:rFonts w:ascii="Times New Roman" w:hAnsi="Times New Roman"/>
                <w:b/>
                <w:sz w:val="24"/>
                <w:szCs w:val="24"/>
              </w:rPr>
            </w:pPr>
            <w:r>
              <w:rPr>
                <w:rFonts w:ascii="Times New Roman" w:hAnsi="Times New Roman"/>
                <w:sz w:val="24"/>
                <w:szCs w:val="24"/>
              </w:rPr>
              <w:t>Ключ: А, Б, В, Г</w:t>
            </w:r>
          </w:p>
        </w:tc>
      </w:tr>
      <w:tr w:rsidR="0035628D">
        <w:tc>
          <w:tcPr>
            <w:tcW w:w="3823" w:type="dxa"/>
          </w:tcPr>
          <w:p w:rsidR="0035628D" w:rsidRDefault="001C3ED1">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5628D" w:rsidRDefault="0035628D">
            <w:pPr>
              <w:spacing w:after="0" w:line="240" w:lineRule="auto"/>
              <w:jc w:val="both"/>
              <w:rPr>
                <w:rFonts w:ascii="Times New Roman" w:eastAsia="Times New Roman" w:hAnsi="Times New Roman"/>
                <w:sz w:val="24"/>
                <w:szCs w:val="24"/>
                <w:lang w:eastAsia="ru-RU"/>
              </w:rPr>
            </w:pPr>
          </w:p>
        </w:tc>
        <w:tc>
          <w:tcPr>
            <w:tcW w:w="10737" w:type="dxa"/>
          </w:tcPr>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23. В период карантина ежедневному обеззараживанию подлежат:</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Все помещения, где находились дети из класса с установленным карантином</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Места общего пользования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Только объекты, играющие решающую роль в передаче данной инфекции</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Только классные комнаты</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24. Контроль за соблюдением сроков прохождения медицинских осмотров возлагается на: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Работника образовательного учреждения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Директора школы</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Завуча по воспитательной работе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На медицинского работника школы</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25. Принципами организации ступенчатого режима обучения для первоклассников являются: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Сокращение длительности уроков до 30 мин на протяжении всего учебного года, сокращение числа уроков до 3-х</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Постепенное укорочение перемен</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Постепенное увеличение числа уроков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Постепенное увеличение длительности урока от 30 до 45 мин на протяжении всего учебного года, постепенное увеличение числа уроков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26. Рабочие места в кабинетах за 1-ми и 2-ми столами в ряду у окна отводятся: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Школьникам со снижением слуха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Детям, часто болеющим ОРВИ и ангинами, простудными заболеваниями</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Школьникам со снижением остроты зрения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Школьникам со сколиозом</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27. В учебных помещениях коэффициент естественного освещения (КЕО) должен быть:</w:t>
            </w:r>
          </w:p>
          <w:p w:rsidR="0035628D" w:rsidRDefault="001C3ED1">
            <w:pPr>
              <w:spacing w:after="0" w:line="273" w:lineRule="auto"/>
              <w:rPr>
                <w:rFonts w:ascii="Times New Roman" w:hAnsi="Times New Roman"/>
                <w:sz w:val="24"/>
                <w:szCs w:val="24"/>
              </w:rPr>
            </w:pPr>
            <w:r>
              <w:rPr>
                <w:rFonts w:ascii="Times New Roman" w:hAnsi="Times New Roman"/>
                <w:sz w:val="24"/>
                <w:szCs w:val="24"/>
              </w:rPr>
              <w:t>А) 2%</w:t>
            </w:r>
          </w:p>
          <w:p w:rsidR="0035628D" w:rsidRDefault="001C3ED1">
            <w:pPr>
              <w:spacing w:after="0" w:line="273" w:lineRule="auto"/>
              <w:rPr>
                <w:rFonts w:ascii="Times New Roman" w:hAnsi="Times New Roman"/>
                <w:sz w:val="24"/>
                <w:szCs w:val="24"/>
              </w:rPr>
            </w:pPr>
            <w:r>
              <w:rPr>
                <w:rFonts w:ascii="Times New Roman" w:hAnsi="Times New Roman"/>
                <w:sz w:val="24"/>
                <w:szCs w:val="24"/>
              </w:rPr>
              <w:t>Б) 1,5%</w:t>
            </w:r>
          </w:p>
          <w:p w:rsidR="0035628D" w:rsidRDefault="001C3ED1">
            <w:pPr>
              <w:spacing w:after="0" w:line="273" w:lineRule="auto"/>
              <w:rPr>
                <w:rFonts w:ascii="Times New Roman" w:hAnsi="Times New Roman"/>
                <w:sz w:val="24"/>
                <w:szCs w:val="24"/>
              </w:rPr>
            </w:pPr>
            <w:r>
              <w:rPr>
                <w:rFonts w:ascii="Times New Roman" w:hAnsi="Times New Roman"/>
                <w:sz w:val="24"/>
                <w:szCs w:val="24"/>
              </w:rPr>
              <w:t>В) 1,3%</w:t>
            </w:r>
          </w:p>
          <w:p w:rsidR="0035628D" w:rsidRDefault="001C3ED1">
            <w:pPr>
              <w:spacing w:after="0" w:line="273" w:lineRule="auto"/>
              <w:rPr>
                <w:rFonts w:ascii="Times New Roman" w:hAnsi="Times New Roman"/>
                <w:sz w:val="24"/>
                <w:szCs w:val="24"/>
              </w:rPr>
            </w:pPr>
            <w:r>
              <w:rPr>
                <w:rFonts w:ascii="Times New Roman" w:hAnsi="Times New Roman"/>
                <w:sz w:val="24"/>
                <w:szCs w:val="24"/>
              </w:rPr>
              <w:t>Г) 1,0 %</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28. Максимально допустимая недельная нагрузка для учащихся 2-4-х классов при 6-дневной учебной неделе и 35-минутной продолжительности уроков: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А) 22 часа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27 часов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В) 28 часов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Г) 32 часа</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29. Показатели микроклимата: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Влажность воздуха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Температура воздуха</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Атмосферное давление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Интенсивность теплового излучения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 Г</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30. Нормативы параметров микроклимата подразделяются на:</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Минимальные</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Оптимальные</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Допустимые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Предельные</w:t>
            </w:r>
          </w:p>
          <w:p w:rsidR="0035628D" w:rsidRDefault="001C3ED1">
            <w:pPr>
              <w:spacing w:after="0" w:line="273" w:lineRule="auto"/>
              <w:rPr>
                <w:rFonts w:ascii="Times New Roman" w:hAnsi="Times New Roman"/>
                <w:b/>
                <w:sz w:val="24"/>
                <w:szCs w:val="24"/>
              </w:rPr>
            </w:pPr>
            <w:r>
              <w:rPr>
                <w:rFonts w:ascii="Times New Roman" w:hAnsi="Times New Roman"/>
                <w:sz w:val="24"/>
                <w:szCs w:val="24"/>
              </w:rPr>
              <w:t>Ключ: Б, В</w:t>
            </w:r>
          </w:p>
        </w:tc>
      </w:tr>
    </w:tbl>
    <w:p w:rsidR="0035628D" w:rsidRDefault="0035628D">
      <w:pPr>
        <w:spacing w:after="0" w:line="273" w:lineRule="auto"/>
        <w:jc w:val="center"/>
        <w:rPr>
          <w:rFonts w:ascii="Times New Roman" w:eastAsia="Times New Roman" w:hAnsi="Times New Roman"/>
          <w:b/>
          <w:bCs/>
          <w:color w:val="000000"/>
          <w:sz w:val="24"/>
          <w:szCs w:val="24"/>
          <w:lang w:eastAsia="ru-RU"/>
        </w:rPr>
      </w:pPr>
    </w:p>
    <w:p w:rsidR="0035628D" w:rsidRDefault="0035628D">
      <w:pPr>
        <w:spacing w:after="0" w:line="273" w:lineRule="auto"/>
        <w:jc w:val="center"/>
        <w:rPr>
          <w:rFonts w:ascii="Times New Roman" w:eastAsia="Times New Roman" w:hAnsi="Times New Roman"/>
          <w:b/>
          <w:bCs/>
          <w:color w:val="000000"/>
          <w:sz w:val="24"/>
          <w:szCs w:val="24"/>
          <w:lang w:eastAsia="ru-RU"/>
        </w:rPr>
      </w:pPr>
    </w:p>
    <w:p w:rsidR="0035628D" w:rsidRDefault="001C3ED1">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p w:rsidR="0035628D" w:rsidRDefault="0035628D">
      <w:pPr>
        <w:spacing w:after="0" w:line="273" w:lineRule="auto"/>
        <w:jc w:val="center"/>
        <w:rPr>
          <w:rFonts w:ascii="Times New Roman" w:eastAsia="Times New Roman" w:hAnsi="Times New Roman"/>
          <w:b/>
          <w:bCs/>
          <w:color w:val="000000"/>
          <w:sz w:val="24"/>
          <w:szCs w:val="24"/>
          <w:lang w:eastAsia="ru-RU"/>
        </w:rPr>
      </w:pPr>
    </w:p>
    <w:tbl>
      <w:tblPr>
        <w:tblStyle w:val="a4"/>
        <w:tblW w:w="0" w:type="auto"/>
        <w:tblLook w:val="04A0" w:firstRow="1" w:lastRow="0" w:firstColumn="1" w:lastColumn="0" w:noHBand="0" w:noVBand="1"/>
      </w:tblPr>
      <w:tblGrid>
        <w:gridCol w:w="3823"/>
        <w:gridCol w:w="10737"/>
      </w:tblGrid>
      <w:tr w:rsidR="0035628D">
        <w:tc>
          <w:tcPr>
            <w:tcW w:w="3823" w:type="dxa"/>
          </w:tcPr>
          <w:p w:rsidR="0035628D" w:rsidRDefault="001C3ED1">
            <w:pPr>
              <w:suppressAutoHyphens/>
              <w:spacing w:after="0"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rsidR="0035628D" w:rsidRDefault="001C3ED1">
            <w:pPr>
              <w:spacing w:after="0" w:line="273" w:lineRule="auto"/>
              <w:jc w:val="center"/>
              <w:rPr>
                <w:rFonts w:ascii="Times New Roman" w:eastAsia="Times New Roman" w:hAnsi="Times New Roman"/>
                <w:sz w:val="24"/>
                <w:szCs w:val="24"/>
                <w:lang w:eastAsia="ru-RU"/>
              </w:rPr>
            </w:pPr>
            <w:r>
              <w:rPr>
                <w:rFonts w:ascii="Times New Roman" w:hAnsi="Times New Roman"/>
                <w:b/>
                <w:sz w:val="24"/>
                <w:szCs w:val="24"/>
              </w:rPr>
              <w:t>компетенции</w:t>
            </w:r>
          </w:p>
        </w:tc>
        <w:tc>
          <w:tcPr>
            <w:tcW w:w="10737" w:type="dxa"/>
          </w:tcPr>
          <w:p w:rsidR="0035628D" w:rsidRDefault="001C3ED1">
            <w:pPr>
              <w:spacing w:after="0" w:line="273" w:lineRule="auto"/>
              <w:jc w:val="center"/>
              <w:rPr>
                <w:rFonts w:ascii="Times New Roman" w:eastAsia="Times New Roman" w:hAnsi="Times New Roman"/>
                <w:sz w:val="24"/>
                <w:szCs w:val="24"/>
                <w:lang w:eastAsia="ru-RU"/>
              </w:rPr>
            </w:pPr>
            <w:r>
              <w:rPr>
                <w:rFonts w:ascii="Times New Roman" w:hAnsi="Times New Roman"/>
                <w:b/>
                <w:sz w:val="24"/>
                <w:szCs w:val="24"/>
              </w:rPr>
              <w:t>Оценочные средства</w:t>
            </w:r>
          </w:p>
        </w:tc>
      </w:tr>
      <w:tr w:rsidR="0035628D">
        <w:tc>
          <w:tcPr>
            <w:tcW w:w="3823" w:type="dxa"/>
          </w:tcPr>
          <w:p w:rsidR="0035628D" w:rsidRDefault="001C3ED1">
            <w:pPr>
              <w:widowControl w:val="0"/>
              <w:spacing w:after="0" w:line="240" w:lineRule="auto"/>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ПК 4.2. Проводить санитарно-гигиеническое просвещение населения.</w:t>
            </w:r>
          </w:p>
          <w:p w:rsidR="0035628D" w:rsidRDefault="0035628D">
            <w:pPr>
              <w:suppressAutoHyphens/>
              <w:spacing w:after="0" w:line="240" w:lineRule="auto"/>
              <w:ind w:left="-142" w:right="-106"/>
              <w:jc w:val="center"/>
              <w:rPr>
                <w:rFonts w:ascii="Times New Roman" w:hAnsi="Times New Roman"/>
                <w:b/>
                <w:sz w:val="24"/>
                <w:szCs w:val="24"/>
              </w:rPr>
            </w:pPr>
          </w:p>
        </w:tc>
        <w:tc>
          <w:tcPr>
            <w:tcW w:w="10737" w:type="dxa"/>
          </w:tcPr>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1. Что должен соблюдать фельдшер при оказании медицинской помощи инфекционным больным?</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Работать в сменной обуви</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Использовать средства индивидуальной защиты (халат, перчатки, маску)</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Обедать в палате пациента</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Контактировать с посторонними людьми вне больницы</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2. Какой режим проветривания рекомендуется для палат инфекционных отделений?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Ежедневное однократное проветривание утром</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Постоянное открывание окон на весь рабочий день</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Регулярное проветривание каждые два часа минимум по 15 минут</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Отсутствие строгих рекомендаций по проветриванию</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3. Какое требование к рабочим местам фельдшера согласно СанПиН?</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Рабочие места должны располагаться исключительно возле окна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Столы и стулья могут использоваться любые, независимо от высоты</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Поверхности мебели должны легко подвергаться санитарной обработке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Разрешается использование старых деревянных столов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4. Кто несет ответственность за соблюдение санитарно-гигиенического режима в медицинском учреждении?</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Медицинская сестра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Врач-эпидемиолог</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Главный врач учреждения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Все сотрудники</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5. Где хранятся одноразовые медицинские изделия после использования?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В общих мусорных контейнерах</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Б) В специально оборудованных ёмкостях с маркировкой «Медицинские отходы класса Б»</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На подоконнике</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Возле раковины</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6. Для какой цели медицинский персонал обязан регулярно проходить инструктажи по технике безопасности?</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Для повышения заработной платы</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Чтобы избежать штрафов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Для соблюдения норм охраны труда и предотвращения профессиональных заболеваний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Только для формального отчета руководству</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7. Климат – это:</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Комплекс физических свойств воздуха в определенный момент времени в конкретном помещении или на другой строго ограниченной территории</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Сложное, динамически изменяющееся сочетание физических свойств воздуха в определенном отрезке времени на больших природных территориях без четких границ</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Многолетний, закономерно повторяющийся режим погоды, характерный для данной местности</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8. Укажите верный газовый состав атмосферного воздуха в %:</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Кислород – 20,9%, азот – 78 %, диоксид углерода – 0,03-0,04%</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Кислород – 19,9%, азот – 78%, диоксид углерода – 0,07-0,1%</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Кислород – 19,9%, азот – 78,1%, диоксид углерода – 1%</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9. Показатель чистоты воздуха в жилых и общественных зданиях:</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Кислород</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Азот</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Диоксид углерода</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Г) Радон</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1C3ED1">
            <w:pPr>
              <w:spacing w:after="0" w:line="273" w:lineRule="auto"/>
              <w:rPr>
                <w:rFonts w:ascii="Times New Roman" w:hAnsi="Times New Roman"/>
                <w:sz w:val="24"/>
                <w:szCs w:val="24"/>
              </w:rPr>
            </w:pPr>
            <w:r>
              <w:rPr>
                <w:rFonts w:ascii="Times New Roman" w:hAnsi="Times New Roman"/>
                <w:sz w:val="24"/>
                <w:szCs w:val="24"/>
              </w:rPr>
              <w:t>10. Что является главной целью гигиены как науки?</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Предоставление медицинских услуг пациентам</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Повышение эффективности диагностики заболеваний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Обеспечение здорового образа жизни и предупреждение заболеваний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Лечение хронических заболеваний</w:t>
            </w:r>
          </w:p>
          <w:p w:rsidR="0035628D" w:rsidRPr="003B41EC" w:rsidRDefault="001C3ED1">
            <w:pPr>
              <w:spacing w:after="0" w:line="273" w:lineRule="auto"/>
              <w:rPr>
                <w:rFonts w:ascii="Times New Roman" w:hAnsi="Times New Roman"/>
                <w:sz w:val="24"/>
                <w:szCs w:val="24"/>
              </w:rPr>
            </w:pPr>
            <w:r>
              <w:rPr>
                <w:rFonts w:ascii="Times New Roman" w:hAnsi="Times New Roman"/>
                <w:sz w:val="24"/>
                <w:szCs w:val="24"/>
              </w:rPr>
              <w:t>Ключ: В</w:t>
            </w:r>
          </w:p>
        </w:tc>
      </w:tr>
      <w:tr w:rsidR="0035628D">
        <w:tc>
          <w:tcPr>
            <w:tcW w:w="3823" w:type="dxa"/>
          </w:tcPr>
          <w:p w:rsidR="0035628D" w:rsidRDefault="001C3ED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ПК 4.4. Организовывать среду, отвечающую действующим санитарным правилам и нормам</w:t>
            </w:r>
          </w:p>
          <w:p w:rsidR="0035628D" w:rsidRDefault="0035628D">
            <w:pPr>
              <w:widowControl w:val="0"/>
              <w:spacing w:after="0" w:line="240" w:lineRule="auto"/>
              <w:jc w:val="both"/>
              <w:rPr>
                <w:rFonts w:ascii="Times New Roman" w:eastAsia="Times New Roman" w:hAnsi="Times New Roman"/>
                <w:bCs/>
                <w:color w:val="000000"/>
                <w:sz w:val="24"/>
                <w:szCs w:val="24"/>
                <w:lang w:eastAsia="ru-RU"/>
              </w:rPr>
            </w:pPr>
          </w:p>
        </w:tc>
        <w:tc>
          <w:tcPr>
            <w:tcW w:w="10737" w:type="dxa"/>
          </w:tcPr>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35628D" w:rsidRDefault="0035628D">
            <w:pPr>
              <w:spacing w:after="0" w:line="273" w:lineRule="auto"/>
              <w:rPr>
                <w:rFonts w:ascii="Times New Roman" w:hAnsi="Times New Roman"/>
                <w:sz w:val="24"/>
                <w:szCs w:val="24"/>
              </w:rPr>
            </w:pPr>
          </w:p>
          <w:p w:rsidR="0035628D" w:rsidRDefault="00A36707">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1. Источником инфекции при брюшном тифе служит:</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Больные козы</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Человек-бактерионоситель</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Крупный рогатый скот, у которого заболевание протекает бессимптомно</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Грызуны</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A36707">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2. Наиболее информативен посев крови больного для выделения гемокультуры Salmonella typhi:</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В начале заболевания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В период разгара заболевания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В период угасания симптомов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A36707">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3. С точки зрения опасности инфицирования молочных продуктов в процессе их производства более опасны:</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Больные типичными формами брюшного тифа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Больные атипичными формами брюшного тифа</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A36707">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4. Методом лабораторной диагностики эшерихиозов является:</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А) Исследование крови в реакции связывания комплемента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Выделение культуры возбудителя из кала больного</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Выделение культуры возбудителя из крови больного</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Выделение культуры возбудителя из желчи больного</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A36707">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5. Выделение протея из исследуемого пищевого продукта свидетельствует о:</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Грубых нарушениях санитарно-гигиенического режима на пищевых предприятиях</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Наличии больных протеозом среди работников пищевого предприятия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Наличии бессимптомных бактериовыделителей протея среди работников пищевого предприятия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35628D" w:rsidRDefault="0035628D">
            <w:pPr>
              <w:spacing w:after="0" w:line="273" w:lineRule="auto"/>
              <w:rPr>
                <w:rFonts w:ascii="Times New Roman" w:hAnsi="Times New Roman"/>
                <w:sz w:val="24"/>
                <w:szCs w:val="24"/>
              </w:rPr>
            </w:pPr>
          </w:p>
          <w:p w:rsidR="0035628D" w:rsidRDefault="00A36707">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6. Возбудителями инфекций, распространяющихся водным путем, являются: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Сальмонеллы</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Холерный вибрион</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Эшерихии (Escherichia coli)</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Цитомегаловирус</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 В</w:t>
            </w:r>
          </w:p>
          <w:p w:rsidR="0035628D" w:rsidRDefault="0035628D">
            <w:pPr>
              <w:spacing w:after="0" w:line="273" w:lineRule="auto"/>
              <w:rPr>
                <w:rFonts w:ascii="Times New Roman" w:hAnsi="Times New Roman"/>
                <w:sz w:val="24"/>
                <w:szCs w:val="24"/>
              </w:rPr>
            </w:pPr>
          </w:p>
          <w:p w:rsidR="0035628D" w:rsidRDefault="00A36707">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7. Факторы, повышающие риск заражения пищевыми токсикоинфекциями:</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Неправильное хранение скоропортящихся продуктов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Недостаточно тщательная тепловая обработка пищи</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Несоблюдение личной гигиены работниками пищевой промышленности</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Мытье овощей и фруктов холодной водой</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 В</w:t>
            </w:r>
          </w:p>
          <w:p w:rsidR="0035628D" w:rsidRDefault="0035628D">
            <w:pPr>
              <w:spacing w:after="0" w:line="273" w:lineRule="auto"/>
              <w:rPr>
                <w:rFonts w:ascii="Times New Roman" w:hAnsi="Times New Roman"/>
                <w:sz w:val="24"/>
                <w:szCs w:val="24"/>
              </w:rPr>
            </w:pPr>
          </w:p>
          <w:p w:rsidR="0035628D" w:rsidRDefault="005B26C8">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8. Способы профилактики пищевых отравлений: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Длительный прием антибиотиков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Контроль качества сырья и полуфабрикатов на производстве</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В) Обязательное мытье рук и кухонных принадлежностей</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Правильное приготовление и хранение пищи</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 В, Г</w:t>
            </w:r>
          </w:p>
          <w:p w:rsidR="0035628D" w:rsidRDefault="0035628D">
            <w:pPr>
              <w:spacing w:after="0" w:line="273" w:lineRule="auto"/>
              <w:rPr>
                <w:rFonts w:ascii="Times New Roman" w:hAnsi="Times New Roman"/>
                <w:sz w:val="24"/>
                <w:szCs w:val="24"/>
              </w:rPr>
            </w:pPr>
          </w:p>
          <w:p w:rsidR="0035628D" w:rsidRDefault="005B26C8">
            <w:pPr>
              <w:spacing w:after="0" w:line="273" w:lineRule="auto"/>
              <w:rPr>
                <w:rFonts w:ascii="Times New Roman" w:hAnsi="Times New Roman"/>
                <w:sz w:val="24"/>
                <w:szCs w:val="24"/>
              </w:rPr>
            </w:pPr>
            <w:r>
              <w:rPr>
                <w:rFonts w:ascii="Times New Roman" w:hAnsi="Times New Roman"/>
                <w:sz w:val="24"/>
                <w:szCs w:val="24"/>
              </w:rPr>
              <w:t>1</w:t>
            </w:r>
            <w:r w:rsidR="001C3ED1">
              <w:rPr>
                <w:rFonts w:ascii="Times New Roman" w:hAnsi="Times New Roman"/>
                <w:sz w:val="24"/>
                <w:szCs w:val="24"/>
              </w:rPr>
              <w:t>9. Основные пути передачи гепатитов A и E:</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Водный путь (загрязнённая вода)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Алиментарный путь (употребление заражённой пищи)</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Трансмиссивный путь (через переносчиков, например, комаров)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 Б</w:t>
            </w:r>
          </w:p>
          <w:p w:rsidR="0035628D" w:rsidRDefault="0035628D">
            <w:pPr>
              <w:spacing w:after="0" w:line="273" w:lineRule="auto"/>
              <w:rPr>
                <w:rFonts w:ascii="Times New Roman" w:hAnsi="Times New Roman"/>
                <w:sz w:val="24"/>
                <w:szCs w:val="24"/>
              </w:rPr>
            </w:pPr>
          </w:p>
          <w:p w:rsidR="0035628D" w:rsidRDefault="005B26C8">
            <w:pPr>
              <w:spacing w:after="0" w:line="273" w:lineRule="auto"/>
              <w:rPr>
                <w:rFonts w:ascii="Times New Roman" w:hAnsi="Times New Roman"/>
                <w:sz w:val="24"/>
                <w:szCs w:val="24"/>
              </w:rPr>
            </w:pPr>
            <w:r>
              <w:rPr>
                <w:rFonts w:ascii="Times New Roman" w:hAnsi="Times New Roman"/>
                <w:sz w:val="24"/>
                <w:szCs w:val="24"/>
              </w:rPr>
              <w:t>20</w:t>
            </w:r>
            <w:r w:rsidR="001C3ED1">
              <w:rPr>
                <w:rFonts w:ascii="Times New Roman" w:hAnsi="Times New Roman"/>
                <w:sz w:val="24"/>
                <w:szCs w:val="24"/>
              </w:rPr>
              <w:t>. Какие ситуации могут привести к возникновению массовых пищевых отравлений?</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Загрязнение воды в местах водопользования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Несоблюдение сроков и условий хранения продуктов питания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Совместное потребление готового блюда большим количеством людей</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Индивидуальная непереносимость лактозы</w:t>
            </w:r>
          </w:p>
          <w:p w:rsidR="0035628D" w:rsidRDefault="001C3ED1">
            <w:pPr>
              <w:spacing w:after="0" w:line="273" w:lineRule="auto"/>
              <w:rPr>
                <w:rFonts w:ascii="Times New Roman" w:hAnsi="Times New Roman"/>
                <w:b/>
                <w:sz w:val="24"/>
                <w:szCs w:val="24"/>
              </w:rPr>
            </w:pPr>
            <w:r>
              <w:rPr>
                <w:rFonts w:ascii="Times New Roman" w:hAnsi="Times New Roman"/>
                <w:sz w:val="24"/>
                <w:szCs w:val="24"/>
              </w:rPr>
              <w:t>Ключ: А, Б, В</w:t>
            </w:r>
          </w:p>
        </w:tc>
      </w:tr>
      <w:tr w:rsidR="0035628D">
        <w:tc>
          <w:tcPr>
            <w:tcW w:w="3823" w:type="dxa"/>
          </w:tcPr>
          <w:p w:rsidR="0035628D" w:rsidRDefault="001C3ED1">
            <w:pPr>
              <w:tabs>
                <w:tab w:val="left" w:pos="9355"/>
              </w:tabs>
              <w:spacing w:after="0" w:line="240" w:lineRule="auto"/>
              <w:jc w:val="both"/>
              <w:rPr>
                <w:rFonts w:ascii="Times New Roman" w:eastAsia="Times New Roman" w:hAnsi="Times New Roman"/>
                <w:sz w:val="24"/>
                <w:szCs w:val="24"/>
                <w:shd w:val="clear" w:color="auto" w:fill="FFFFFF"/>
              </w:rPr>
            </w:pPr>
            <w:r>
              <w:rPr>
                <w:rFonts w:ascii="Times New Roman" w:eastAsia="Times New Roman" w:hAnsi="Times New Roman"/>
                <w:sz w:val="24"/>
                <w:szCs w:val="24"/>
                <w:shd w:val="clear" w:color="auto" w:fill="FFFFFF"/>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5628D" w:rsidRDefault="0035628D">
            <w:pPr>
              <w:spacing w:after="0" w:line="240" w:lineRule="auto"/>
              <w:jc w:val="both"/>
              <w:rPr>
                <w:rFonts w:ascii="Times New Roman" w:eastAsia="Times New Roman" w:hAnsi="Times New Roman"/>
                <w:sz w:val="24"/>
                <w:szCs w:val="24"/>
                <w:lang w:eastAsia="ru-RU"/>
              </w:rPr>
            </w:pPr>
          </w:p>
        </w:tc>
        <w:tc>
          <w:tcPr>
            <w:tcW w:w="10737" w:type="dxa"/>
          </w:tcPr>
          <w:p w:rsidR="0035628D" w:rsidRDefault="001C3ED1">
            <w:pPr>
              <w:spacing w:after="0" w:line="273"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1. Фактором заражения при пищевых отравлениях, вызванных Vibrio Parahaemolyticus являются:</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Блюда из недостаточно термически обработанного мяса</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Блюда из недостаточно термически обработанной рыбы</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Блюда из мясного фарша</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Сухие детские молочные смеси</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Б</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2. Для доказательства идентичности штаммов золотистого стафилококка, выделенных от больного и из подозреваемого пищевого продукта в лаборатории Роспотребнадзора проводят:</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Определение плазмидного профиля выделенных штаммов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Повторную микроскопию мазков выделенных культур</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Фаготипирование выделенных штаммов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3. В одной операционной допускается размещение следующего количества операционных столов:</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Четырех</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Двух</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Трех</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Одного</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4. Микробиологический показатель безопасности воды в эпидемическом отношении:</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Окисляемость</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Азот аммиака</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Остаточный хлор</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Общее микробное число</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5. Химический метод обеззараживания воды:</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Озонирование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Фторирование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Коагуляция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Фильтрация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6. Физический метод обеззараживания воды:</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Озонирование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Коагуляция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Фильтрация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Г) Кипячение</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7. Механизм образования подземных вод:</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Фильтрация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lastRenderedPageBreak/>
              <w:t>Б) Конденсация</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Гидролиз</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А</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8. Вод поверхностных водоемов отличаются от межпластовых:</w:t>
            </w:r>
          </w:p>
          <w:p w:rsidR="0035628D" w:rsidRDefault="001C3ED1">
            <w:pPr>
              <w:spacing w:after="0" w:line="273" w:lineRule="auto"/>
              <w:rPr>
                <w:rFonts w:ascii="Times New Roman" w:hAnsi="Times New Roman"/>
                <w:sz w:val="24"/>
                <w:szCs w:val="24"/>
              </w:rPr>
            </w:pPr>
            <w:r>
              <w:rPr>
                <w:rFonts w:ascii="Times New Roman" w:hAnsi="Times New Roman"/>
                <w:sz w:val="24"/>
                <w:szCs w:val="24"/>
              </w:rPr>
              <w:t>А) Большей минерализацией</w:t>
            </w:r>
          </w:p>
          <w:p w:rsidR="0035628D" w:rsidRDefault="001C3ED1">
            <w:pPr>
              <w:spacing w:after="0" w:line="273" w:lineRule="auto"/>
              <w:rPr>
                <w:rFonts w:ascii="Times New Roman" w:hAnsi="Times New Roman"/>
                <w:sz w:val="24"/>
                <w:szCs w:val="24"/>
              </w:rPr>
            </w:pPr>
            <w:r>
              <w:rPr>
                <w:rFonts w:ascii="Times New Roman" w:hAnsi="Times New Roman"/>
                <w:sz w:val="24"/>
                <w:szCs w:val="24"/>
              </w:rPr>
              <w:t>Б) Более стабильным химическим составом</w:t>
            </w:r>
          </w:p>
          <w:p w:rsidR="0035628D" w:rsidRDefault="001C3ED1">
            <w:pPr>
              <w:spacing w:after="0" w:line="273" w:lineRule="auto"/>
              <w:rPr>
                <w:rFonts w:ascii="Times New Roman" w:hAnsi="Times New Roman"/>
                <w:sz w:val="24"/>
                <w:szCs w:val="24"/>
              </w:rPr>
            </w:pPr>
            <w:r>
              <w:rPr>
                <w:rFonts w:ascii="Times New Roman" w:hAnsi="Times New Roman"/>
                <w:sz w:val="24"/>
                <w:szCs w:val="24"/>
              </w:rPr>
              <w:t>В) Большей бактериальной обсеменённостью</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В</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2</w:t>
            </w:r>
            <w:r w:rsidR="001C3ED1">
              <w:rPr>
                <w:rFonts w:ascii="Times New Roman" w:hAnsi="Times New Roman"/>
                <w:sz w:val="24"/>
                <w:szCs w:val="24"/>
              </w:rPr>
              <w:t>9. Согласно классификации медицинских отходов, к классу «А» относят:</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Радиоактивные отходы</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Эпидемиологически опасные отходы</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Токсикологические опасные отходы, приближенные по составу к промышленным</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Эпидемиологически безопасные отходы, приближенные по составу к твердым бытовым отходам</w:t>
            </w:r>
          </w:p>
          <w:p w:rsidR="0035628D" w:rsidRDefault="001C3ED1">
            <w:pPr>
              <w:spacing w:after="0" w:line="273" w:lineRule="auto"/>
              <w:rPr>
                <w:rFonts w:ascii="Times New Roman" w:hAnsi="Times New Roman"/>
                <w:sz w:val="24"/>
                <w:szCs w:val="24"/>
              </w:rPr>
            </w:pPr>
            <w:r>
              <w:rPr>
                <w:rFonts w:ascii="Times New Roman" w:hAnsi="Times New Roman"/>
                <w:sz w:val="24"/>
                <w:szCs w:val="24"/>
              </w:rPr>
              <w:t>Ключ: Г</w:t>
            </w:r>
          </w:p>
          <w:p w:rsidR="0035628D" w:rsidRDefault="0035628D">
            <w:pPr>
              <w:spacing w:after="0" w:line="273" w:lineRule="auto"/>
              <w:rPr>
                <w:rFonts w:ascii="Times New Roman" w:hAnsi="Times New Roman"/>
                <w:sz w:val="24"/>
                <w:szCs w:val="24"/>
              </w:rPr>
            </w:pPr>
          </w:p>
          <w:p w:rsidR="0035628D" w:rsidRDefault="009E25D3">
            <w:pPr>
              <w:spacing w:after="0" w:line="273" w:lineRule="auto"/>
              <w:rPr>
                <w:rFonts w:ascii="Times New Roman" w:hAnsi="Times New Roman"/>
                <w:sz w:val="24"/>
                <w:szCs w:val="24"/>
              </w:rPr>
            </w:pPr>
            <w:r>
              <w:rPr>
                <w:rFonts w:ascii="Times New Roman" w:hAnsi="Times New Roman"/>
                <w:sz w:val="24"/>
                <w:szCs w:val="24"/>
              </w:rPr>
              <w:t>3</w:t>
            </w:r>
            <w:r w:rsidR="001C3ED1">
              <w:rPr>
                <w:rFonts w:ascii="Times New Roman" w:hAnsi="Times New Roman"/>
                <w:sz w:val="24"/>
                <w:szCs w:val="24"/>
              </w:rPr>
              <w:t>0. Согласно классификации медицинских отходов, к классу «Б» относят:</w:t>
            </w:r>
          </w:p>
          <w:p w:rsidR="0035628D" w:rsidRDefault="001C3ED1">
            <w:pPr>
              <w:spacing w:after="0" w:line="273" w:lineRule="auto"/>
              <w:rPr>
                <w:rFonts w:ascii="Times New Roman" w:hAnsi="Times New Roman"/>
                <w:sz w:val="24"/>
                <w:szCs w:val="24"/>
              </w:rPr>
            </w:pPr>
            <w:r>
              <w:rPr>
                <w:rFonts w:ascii="Times New Roman" w:hAnsi="Times New Roman"/>
                <w:sz w:val="24"/>
                <w:szCs w:val="24"/>
              </w:rPr>
              <w:t>А) Эпидемиологически опасные отходы</w:t>
            </w:r>
          </w:p>
          <w:p w:rsidR="0035628D" w:rsidRDefault="001C3ED1">
            <w:pPr>
              <w:spacing w:after="0" w:line="273" w:lineRule="auto"/>
              <w:rPr>
                <w:rFonts w:ascii="Times New Roman" w:hAnsi="Times New Roman"/>
                <w:sz w:val="24"/>
                <w:szCs w:val="24"/>
              </w:rPr>
            </w:pPr>
            <w:r>
              <w:rPr>
                <w:rFonts w:ascii="Times New Roman" w:hAnsi="Times New Roman"/>
                <w:sz w:val="24"/>
                <w:szCs w:val="24"/>
              </w:rPr>
              <w:t>Б) Радиоактивные отходы</w:t>
            </w:r>
          </w:p>
          <w:p w:rsidR="0035628D" w:rsidRDefault="001C3ED1">
            <w:pPr>
              <w:spacing w:after="0" w:line="273" w:lineRule="auto"/>
              <w:rPr>
                <w:rFonts w:ascii="Times New Roman" w:hAnsi="Times New Roman"/>
                <w:sz w:val="24"/>
                <w:szCs w:val="24"/>
              </w:rPr>
            </w:pPr>
            <w:r>
              <w:rPr>
                <w:rFonts w:ascii="Times New Roman" w:hAnsi="Times New Roman"/>
                <w:sz w:val="24"/>
                <w:szCs w:val="24"/>
              </w:rPr>
              <w:t>В) Эпидемиологически безопасные отходы, приближенные по составу к твердым бытовым отходам</w:t>
            </w:r>
          </w:p>
          <w:p w:rsidR="0035628D" w:rsidRDefault="001C3ED1">
            <w:pPr>
              <w:spacing w:after="0" w:line="273" w:lineRule="auto"/>
              <w:rPr>
                <w:rFonts w:ascii="Times New Roman" w:hAnsi="Times New Roman"/>
                <w:sz w:val="24"/>
                <w:szCs w:val="24"/>
              </w:rPr>
            </w:pPr>
            <w:r>
              <w:rPr>
                <w:rFonts w:ascii="Times New Roman" w:hAnsi="Times New Roman"/>
                <w:sz w:val="24"/>
                <w:szCs w:val="24"/>
              </w:rPr>
              <w:t>Г) Токсикологические опасные отходы, приближенные по составу к промышленным</w:t>
            </w:r>
          </w:p>
          <w:p w:rsidR="0035628D" w:rsidRPr="009E25D3" w:rsidRDefault="001C3ED1">
            <w:pPr>
              <w:spacing w:after="0" w:line="273" w:lineRule="auto"/>
              <w:rPr>
                <w:rFonts w:ascii="Times New Roman" w:hAnsi="Times New Roman"/>
                <w:sz w:val="24"/>
                <w:szCs w:val="24"/>
              </w:rPr>
            </w:pPr>
            <w:r>
              <w:rPr>
                <w:rFonts w:ascii="Times New Roman" w:hAnsi="Times New Roman"/>
                <w:sz w:val="24"/>
                <w:szCs w:val="24"/>
              </w:rPr>
              <w:t>Ключ: А</w:t>
            </w:r>
            <w:bookmarkStart w:id="2" w:name="_GoBack"/>
            <w:bookmarkEnd w:id="2"/>
          </w:p>
        </w:tc>
      </w:tr>
    </w:tbl>
    <w:p w:rsidR="0035628D" w:rsidRDefault="0035628D">
      <w:pPr>
        <w:spacing w:after="0" w:line="273" w:lineRule="auto"/>
        <w:jc w:val="center"/>
        <w:rPr>
          <w:rFonts w:ascii="Times New Roman" w:eastAsia="Times New Roman" w:hAnsi="Times New Roman"/>
          <w:sz w:val="24"/>
          <w:szCs w:val="24"/>
          <w:lang w:eastAsia="ru-RU"/>
        </w:rPr>
      </w:pPr>
    </w:p>
    <w:p w:rsidR="0035628D" w:rsidRDefault="0035628D">
      <w:pPr>
        <w:widowControl w:val="0"/>
        <w:spacing w:after="0" w:line="240" w:lineRule="auto"/>
        <w:jc w:val="center"/>
        <w:rPr>
          <w:rFonts w:ascii="Times New Roman" w:eastAsia="Times New Roman" w:hAnsi="Times New Roman"/>
          <w:b/>
          <w:bCs/>
          <w:color w:val="000000"/>
          <w:sz w:val="24"/>
          <w:szCs w:val="24"/>
          <w:lang w:eastAsia="ru-RU"/>
        </w:rPr>
      </w:pPr>
    </w:p>
    <w:p w:rsidR="0035628D" w:rsidRDefault="0035628D">
      <w:pPr>
        <w:widowControl w:val="0"/>
        <w:spacing w:after="0" w:line="240" w:lineRule="auto"/>
        <w:jc w:val="center"/>
        <w:rPr>
          <w:rFonts w:ascii="Times New Roman" w:eastAsia="Times New Roman" w:hAnsi="Times New Roman"/>
          <w:b/>
          <w:bCs/>
          <w:color w:val="000000"/>
          <w:sz w:val="24"/>
          <w:szCs w:val="24"/>
          <w:lang w:eastAsia="ru-RU"/>
        </w:rPr>
      </w:pPr>
    </w:p>
    <w:p w:rsidR="0035628D" w:rsidRDefault="0035628D">
      <w:pPr>
        <w:widowControl w:val="0"/>
        <w:spacing w:after="0" w:line="240" w:lineRule="auto"/>
        <w:jc w:val="center"/>
        <w:rPr>
          <w:rFonts w:ascii="Times New Roman" w:eastAsia="Times New Roman" w:hAnsi="Times New Roman"/>
          <w:b/>
          <w:bCs/>
          <w:color w:val="000000"/>
          <w:sz w:val="24"/>
          <w:szCs w:val="24"/>
          <w:lang w:eastAsia="ru-RU"/>
        </w:rPr>
      </w:pPr>
    </w:p>
    <w:p w:rsidR="0035628D" w:rsidRDefault="0035628D">
      <w:pPr>
        <w:widowControl w:val="0"/>
        <w:spacing w:after="0" w:line="240" w:lineRule="auto"/>
        <w:jc w:val="center"/>
        <w:rPr>
          <w:rFonts w:ascii="Times New Roman" w:eastAsia="Times New Roman" w:hAnsi="Times New Roman"/>
          <w:b/>
          <w:bCs/>
          <w:color w:val="000000"/>
          <w:sz w:val="24"/>
          <w:szCs w:val="24"/>
          <w:lang w:eastAsia="ru-RU"/>
        </w:rPr>
      </w:pPr>
    </w:p>
    <w:p w:rsidR="0035628D" w:rsidRDefault="0035628D">
      <w:pPr>
        <w:widowControl w:val="0"/>
        <w:spacing w:after="0" w:line="240" w:lineRule="auto"/>
        <w:jc w:val="center"/>
        <w:rPr>
          <w:rFonts w:ascii="Times New Roman" w:eastAsia="Times New Roman" w:hAnsi="Times New Roman"/>
          <w:b/>
          <w:bCs/>
          <w:color w:val="000000"/>
          <w:sz w:val="24"/>
          <w:szCs w:val="24"/>
          <w:lang w:eastAsia="ru-RU"/>
        </w:rPr>
        <w:sectPr w:rsidR="0035628D">
          <w:pgSz w:w="16838" w:h="11906" w:orient="landscape"/>
          <w:pgMar w:top="992" w:right="1134" w:bottom="851" w:left="1134" w:header="709" w:footer="709" w:gutter="0"/>
          <w:cols w:space="708"/>
          <w:docGrid w:linePitch="360"/>
        </w:sectPr>
      </w:pPr>
    </w:p>
    <w:p w:rsidR="0035628D" w:rsidRDefault="0035628D">
      <w:pPr>
        <w:widowControl w:val="0"/>
        <w:autoSpaceDE w:val="0"/>
        <w:autoSpaceDN w:val="0"/>
        <w:spacing w:after="0" w:line="240" w:lineRule="auto"/>
        <w:rPr>
          <w:rFonts w:ascii="Times New Roman" w:hAnsi="Times New Roman"/>
          <w:sz w:val="24"/>
          <w:szCs w:val="24"/>
        </w:rPr>
      </w:pPr>
    </w:p>
    <w:sectPr w:rsidR="0035628D">
      <w:pgSz w:w="11906" w:h="16838"/>
      <w:pgMar w:top="1134" w:right="851" w:bottom="992"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A96" w:rsidRDefault="00696A96">
      <w:pPr>
        <w:spacing w:line="240" w:lineRule="auto"/>
      </w:pPr>
      <w:r>
        <w:separator/>
      </w:r>
    </w:p>
  </w:endnote>
  <w:endnote w:type="continuationSeparator" w:id="0">
    <w:p w:rsidR="00696A96" w:rsidRDefault="00696A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A96" w:rsidRDefault="00696A96">
      <w:pPr>
        <w:spacing w:after="0"/>
      </w:pPr>
      <w:r>
        <w:separator/>
      </w:r>
    </w:p>
  </w:footnote>
  <w:footnote w:type="continuationSeparator" w:id="0">
    <w:p w:rsidR="00696A96" w:rsidRDefault="00696A9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68F"/>
    <w:rsid w:val="00106916"/>
    <w:rsid w:val="001C3ED1"/>
    <w:rsid w:val="0021047F"/>
    <w:rsid w:val="0035628D"/>
    <w:rsid w:val="00375F55"/>
    <w:rsid w:val="00391A6F"/>
    <w:rsid w:val="003B41EC"/>
    <w:rsid w:val="003B566D"/>
    <w:rsid w:val="003E2635"/>
    <w:rsid w:val="00401660"/>
    <w:rsid w:val="00443F1E"/>
    <w:rsid w:val="00482858"/>
    <w:rsid w:val="004928F9"/>
    <w:rsid w:val="00496DCF"/>
    <w:rsid w:val="004D37AB"/>
    <w:rsid w:val="005701DA"/>
    <w:rsid w:val="00584971"/>
    <w:rsid w:val="00590EB9"/>
    <w:rsid w:val="005B26C8"/>
    <w:rsid w:val="005C5667"/>
    <w:rsid w:val="005D7B87"/>
    <w:rsid w:val="00660E8B"/>
    <w:rsid w:val="006863A3"/>
    <w:rsid w:val="00696A96"/>
    <w:rsid w:val="00732F38"/>
    <w:rsid w:val="0074291D"/>
    <w:rsid w:val="007850C1"/>
    <w:rsid w:val="00790B7B"/>
    <w:rsid w:val="008765DA"/>
    <w:rsid w:val="008D5736"/>
    <w:rsid w:val="009100BE"/>
    <w:rsid w:val="0091319E"/>
    <w:rsid w:val="00923357"/>
    <w:rsid w:val="00945DAE"/>
    <w:rsid w:val="009460F8"/>
    <w:rsid w:val="0096368F"/>
    <w:rsid w:val="009B0EC1"/>
    <w:rsid w:val="009E25D3"/>
    <w:rsid w:val="00A15D62"/>
    <w:rsid w:val="00A36707"/>
    <w:rsid w:val="00A50F16"/>
    <w:rsid w:val="00AC01AF"/>
    <w:rsid w:val="00AD1DC5"/>
    <w:rsid w:val="00B805E4"/>
    <w:rsid w:val="00B9510B"/>
    <w:rsid w:val="00C662A2"/>
    <w:rsid w:val="00CA4F26"/>
    <w:rsid w:val="00CC57BD"/>
    <w:rsid w:val="00D17E85"/>
    <w:rsid w:val="00DA1615"/>
    <w:rsid w:val="00DA1F02"/>
    <w:rsid w:val="00DC546B"/>
    <w:rsid w:val="00DE3B64"/>
    <w:rsid w:val="00DF61E6"/>
    <w:rsid w:val="00E04FF1"/>
    <w:rsid w:val="00E635FA"/>
    <w:rsid w:val="00E7287A"/>
    <w:rsid w:val="00EE6B07"/>
    <w:rsid w:val="00F20F68"/>
    <w:rsid w:val="00F35497"/>
    <w:rsid w:val="00F45D22"/>
    <w:rsid w:val="00F8112F"/>
    <w:rsid w:val="00F82AB6"/>
    <w:rsid w:val="0AF338CE"/>
    <w:rsid w:val="19D47BEF"/>
    <w:rsid w:val="3DFB283E"/>
    <w:rsid w:val="4B553A9B"/>
    <w:rsid w:val="5AC210F3"/>
    <w:rsid w:val="5B7D1826"/>
    <w:rsid w:val="68C131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6BEC92"/>
  <w15:docId w15:val="{85F14789-1AE3-4DBD-8B0D-E3D04CC8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Pr>
      <w:sz w:val="22"/>
      <w:szCs w:val="22"/>
      <w:lang w:eastAsia="en-US"/>
    </w:rPr>
  </w:style>
  <w:style w:type="paragraph" w:customStyle="1" w:styleId="docdata">
    <w:name w:val="docdata"/>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6">
    <w:name w:val="Обычный (Интернет)"/>
    <w:basedOn w:val="a"/>
    <w:uiPriority w:val="99"/>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Абзац списка1"/>
    <w:basedOn w:val="a"/>
    <w:next w:val="a7"/>
    <w:uiPriority w:val="34"/>
    <w:qFormat/>
    <w:pPr>
      <w:spacing w:after="160" w:line="240" w:lineRule="auto"/>
      <w:ind w:left="720"/>
      <w:contextualSpacing/>
    </w:pPr>
    <w:rPr>
      <w:rFonts w:ascii="Times New Roman" w:hAnsi="Times New Roman"/>
      <w:sz w:val="28"/>
    </w:rPr>
  </w:style>
  <w:style w:type="paragraph" w:styleId="a7">
    <w:name w:val="List Paragraph"/>
    <w:basedOn w:val="a"/>
    <w:uiPriority w:val="34"/>
    <w:qFormat/>
    <w:pPr>
      <w:ind w:left="708"/>
    </w:pPr>
  </w:style>
  <w:style w:type="character" w:customStyle="1" w:styleId="HTML0">
    <w:name w:val="Стандартный HTML Знак"/>
    <w:link w:val="HTML"/>
    <w:uiPriority w:val="99"/>
    <w:semiHidden/>
    <w:rPr>
      <w:rFonts w:ascii="Courier New" w:eastAsia="Times New Roman" w:hAnsi="Courier New" w:cs="Courier New"/>
    </w:rPr>
  </w:style>
  <w:style w:type="paragraph" w:customStyle="1" w:styleId="sc-gsapjg">
    <w:name w:val="sc-gsapjg"/>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c-efbctp">
    <w:name w:val="sc-efbct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BCBD3B-D842-4B10-A020-9AEC20B45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2447</Words>
  <Characters>13952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Онбыш Татьяна Евгеньевна</dc:creator>
  <cp:lastModifiedBy>Сторожева Полина Николаевна</cp:lastModifiedBy>
  <cp:revision>5</cp:revision>
  <dcterms:created xsi:type="dcterms:W3CDTF">2026-03-25T10:07:00Z</dcterms:created>
  <dcterms:modified xsi:type="dcterms:W3CDTF">2026-03-25T10:20:00Z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477E944A0A25433881408D0E02471032_12</vt:lpwstr>
  </property>
</Properties>
</file>